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page" w:tblpX="2671" w:tblpY="6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3"/>
        <w:gridCol w:w="2166"/>
        <w:gridCol w:w="1938"/>
      </w:tblGrid>
      <w:tr w:rsidR="003E21F8" w:rsidRPr="00E864E2" w:rsidTr="00093892">
        <w:trPr>
          <w:cantSplit/>
          <w:trHeight w:val="334"/>
        </w:trPr>
        <w:tc>
          <w:tcPr>
            <w:tcW w:w="8207" w:type="dxa"/>
            <w:gridSpan w:val="3"/>
          </w:tcPr>
          <w:p w:rsidR="003E21F8" w:rsidRPr="00E864E2" w:rsidRDefault="003E21F8" w:rsidP="00093892">
            <w:pPr>
              <w:spacing w:before="120" w:after="120"/>
              <w:rPr>
                <w:rFonts w:ascii="Arial" w:hAnsi="Arial" w:cs="Arial"/>
                <w:b/>
                <w:bCs/>
              </w:rPr>
            </w:pPr>
            <w:r w:rsidRPr="00E864E2">
              <w:rPr>
                <w:rFonts w:ascii="Arial" w:hAnsi="Arial" w:cs="Arial"/>
                <w:b/>
                <w:bCs/>
              </w:rPr>
              <w:t>Nombres y Apellidos:</w:t>
            </w:r>
          </w:p>
        </w:tc>
      </w:tr>
      <w:tr w:rsidR="003E21F8" w:rsidRPr="00E864E2" w:rsidTr="00093892">
        <w:trPr>
          <w:cantSplit/>
          <w:trHeight w:val="334"/>
        </w:trPr>
        <w:tc>
          <w:tcPr>
            <w:tcW w:w="4103" w:type="dxa"/>
          </w:tcPr>
          <w:p w:rsidR="003E21F8" w:rsidRPr="00E864E2" w:rsidRDefault="003E21F8" w:rsidP="002A4EC6">
            <w:pPr>
              <w:spacing w:before="120" w:after="120"/>
              <w:rPr>
                <w:rFonts w:ascii="Arial" w:hAnsi="Arial" w:cs="Arial"/>
                <w:b/>
                <w:bCs/>
              </w:rPr>
            </w:pPr>
            <w:r w:rsidRPr="00E864E2">
              <w:rPr>
                <w:rFonts w:ascii="Arial" w:hAnsi="Arial" w:cs="Arial"/>
                <w:b/>
                <w:bCs/>
              </w:rPr>
              <w:t xml:space="preserve">Fecha:        </w:t>
            </w:r>
            <w:r w:rsidR="002A4EC6">
              <w:rPr>
                <w:rFonts w:ascii="Arial" w:hAnsi="Arial" w:cs="Arial"/>
                <w:b/>
                <w:bCs/>
              </w:rPr>
              <w:t>8/6/2026</w:t>
            </w:r>
          </w:p>
        </w:tc>
        <w:tc>
          <w:tcPr>
            <w:tcW w:w="2166" w:type="dxa"/>
          </w:tcPr>
          <w:p w:rsidR="003E21F8" w:rsidRPr="00E864E2" w:rsidRDefault="002A4EC6" w:rsidP="002A4EC6">
            <w:pPr>
              <w:spacing w:before="120" w:after="120" w:line="240" w:lineRule="auto"/>
              <w:rPr>
                <w:rFonts w:ascii="Arial" w:hAnsi="Arial" w:cs="Arial"/>
                <w:b/>
                <w:bCs/>
              </w:rPr>
            </w:pPr>
            <w:r>
              <w:rPr>
                <w:rFonts w:ascii="Arial" w:hAnsi="Arial" w:cs="Arial"/>
                <w:b/>
                <w:bCs/>
              </w:rPr>
              <w:t>GCRP: ROBÓTICA</w:t>
            </w:r>
          </w:p>
        </w:tc>
        <w:tc>
          <w:tcPr>
            <w:tcW w:w="1938" w:type="dxa"/>
          </w:tcPr>
          <w:p w:rsidR="003E21F8" w:rsidRPr="00E864E2" w:rsidRDefault="003E21F8" w:rsidP="00093892">
            <w:pPr>
              <w:spacing w:before="120" w:after="120"/>
              <w:rPr>
                <w:rFonts w:ascii="Arial" w:hAnsi="Arial" w:cs="Arial"/>
                <w:b/>
                <w:bCs/>
              </w:rPr>
            </w:pPr>
            <w:r w:rsidRPr="00E864E2">
              <w:rPr>
                <w:rFonts w:ascii="Arial" w:hAnsi="Arial" w:cs="Arial"/>
                <w:b/>
                <w:bCs/>
              </w:rPr>
              <w:t xml:space="preserve">Sección: </w:t>
            </w:r>
            <w:r w:rsidR="00721715">
              <w:rPr>
                <w:rFonts w:ascii="Arial" w:hAnsi="Arial" w:cs="Arial"/>
                <w:b/>
                <w:bCs/>
              </w:rPr>
              <w:t>“U”</w:t>
            </w:r>
          </w:p>
        </w:tc>
      </w:tr>
      <w:tr w:rsidR="00093892" w:rsidRPr="00E864E2" w:rsidTr="00B63693">
        <w:trPr>
          <w:cantSplit/>
          <w:trHeight w:val="430"/>
        </w:trPr>
        <w:tc>
          <w:tcPr>
            <w:tcW w:w="4103" w:type="dxa"/>
          </w:tcPr>
          <w:p w:rsidR="00093892" w:rsidRPr="00E864E2" w:rsidRDefault="00093892" w:rsidP="00093892">
            <w:pPr>
              <w:spacing w:after="0"/>
              <w:rPr>
                <w:rFonts w:ascii="Arial" w:hAnsi="Arial" w:cs="Arial"/>
                <w:b/>
                <w:bCs/>
              </w:rPr>
            </w:pPr>
            <w:r w:rsidRPr="00E864E2">
              <w:rPr>
                <w:rFonts w:ascii="Arial" w:hAnsi="Arial" w:cs="Arial"/>
                <w:b/>
                <w:bCs/>
              </w:rPr>
              <w:t>Calificación en base a 20 puntos:</w:t>
            </w:r>
            <w:r>
              <w:rPr>
                <w:rFonts w:ascii="Arial" w:hAnsi="Arial" w:cs="Arial"/>
                <w:b/>
                <w:bCs/>
              </w:rPr>
              <w:t xml:space="preserve">                                          </w:t>
            </w:r>
          </w:p>
          <w:p w:rsidR="00093892" w:rsidRPr="00E864E2" w:rsidRDefault="00093892" w:rsidP="00093892">
            <w:pPr>
              <w:spacing w:after="0"/>
              <w:rPr>
                <w:rFonts w:ascii="Arial" w:hAnsi="Arial" w:cs="Arial"/>
                <w:b/>
                <w:bCs/>
              </w:rPr>
            </w:pPr>
          </w:p>
        </w:tc>
        <w:tc>
          <w:tcPr>
            <w:tcW w:w="4104" w:type="dxa"/>
            <w:gridSpan w:val="2"/>
          </w:tcPr>
          <w:p w:rsidR="00093892" w:rsidRPr="00E864E2" w:rsidRDefault="00093892" w:rsidP="00093892">
            <w:pPr>
              <w:spacing w:after="0"/>
              <w:rPr>
                <w:rFonts w:ascii="Arial" w:hAnsi="Arial" w:cs="Arial"/>
                <w:b/>
                <w:bCs/>
              </w:rPr>
            </w:pPr>
            <w:r>
              <w:rPr>
                <w:rFonts w:ascii="Arial" w:hAnsi="Arial" w:cs="Arial"/>
                <w:b/>
                <w:bCs/>
              </w:rPr>
              <w:t xml:space="preserve">Ponderación de la Prueba: </w:t>
            </w:r>
            <w:r w:rsidR="00446E4E">
              <w:rPr>
                <w:rFonts w:ascii="Arial" w:hAnsi="Arial" w:cs="Arial"/>
                <w:b/>
                <w:bCs/>
              </w:rPr>
              <w:t>20</w:t>
            </w:r>
            <w:r>
              <w:rPr>
                <w:rFonts w:ascii="Arial" w:hAnsi="Arial" w:cs="Arial"/>
                <w:b/>
                <w:bCs/>
              </w:rPr>
              <w:t>%</w:t>
            </w:r>
          </w:p>
          <w:p w:rsidR="00093892" w:rsidRPr="00E864E2" w:rsidRDefault="00093892" w:rsidP="00093892">
            <w:pPr>
              <w:spacing w:after="0"/>
              <w:rPr>
                <w:rFonts w:ascii="Arial" w:hAnsi="Arial" w:cs="Arial"/>
                <w:b/>
                <w:bCs/>
              </w:rPr>
            </w:pPr>
          </w:p>
        </w:tc>
      </w:tr>
    </w:tbl>
    <w:p w:rsidR="00093892" w:rsidRDefault="00093892" w:rsidP="00093892">
      <w:pPr>
        <w:spacing w:after="0" w:line="240" w:lineRule="auto"/>
        <w:jc w:val="center"/>
        <w:rPr>
          <w:rFonts w:ascii="Arial" w:hAnsi="Arial" w:cs="Arial"/>
          <w:b/>
          <w:color w:val="000000" w:themeColor="text1"/>
        </w:rPr>
      </w:pPr>
      <w:r>
        <w:rPr>
          <w:rFonts w:ascii="Arial" w:hAnsi="Arial" w:cs="Arial"/>
          <w:b/>
          <w:color w:val="000000" w:themeColor="text1"/>
        </w:rPr>
        <w:t xml:space="preserve">Prueba Escrita </w:t>
      </w:r>
    </w:p>
    <w:p w:rsidR="00093892" w:rsidRDefault="00FC6E5A" w:rsidP="00093892">
      <w:pPr>
        <w:spacing w:after="0" w:line="240" w:lineRule="auto"/>
        <w:jc w:val="center"/>
        <w:rPr>
          <w:rFonts w:ascii="Arial" w:hAnsi="Arial" w:cs="Arial"/>
          <w:b/>
          <w:color w:val="000000" w:themeColor="text1"/>
        </w:rPr>
      </w:pPr>
      <w:r>
        <w:rPr>
          <w:rFonts w:ascii="Arial" w:hAnsi="Arial" w:cs="Arial"/>
          <w:b/>
          <w:color w:val="000000" w:themeColor="text1"/>
        </w:rPr>
        <w:t>INFORMÁTICA</w:t>
      </w:r>
    </w:p>
    <w:p w:rsidR="007E6780" w:rsidRPr="00E864E2" w:rsidRDefault="00A26BC8" w:rsidP="00093892">
      <w:pPr>
        <w:spacing w:after="0" w:line="360" w:lineRule="auto"/>
        <w:jc w:val="center"/>
        <w:rPr>
          <w:rFonts w:ascii="Arial" w:hAnsi="Arial" w:cs="Arial"/>
          <w:color w:val="000000" w:themeColor="text1"/>
        </w:rPr>
      </w:pPr>
      <w:r w:rsidRPr="00E864E2">
        <w:rPr>
          <w:rFonts w:ascii="Arial" w:hAnsi="Arial" w:cs="Arial"/>
          <w:b/>
          <w:noProof/>
          <w:color w:val="000000" w:themeColor="text1"/>
          <w:lang w:val="en-US"/>
        </w:rPr>
        <w:drawing>
          <wp:anchor distT="0" distB="0" distL="114300" distR="114300" simplePos="0" relativeHeight="251602944" behindDoc="0" locked="0" layoutInCell="1" allowOverlap="1" wp14:anchorId="0D058266" wp14:editId="27683482">
            <wp:simplePos x="0" y="0"/>
            <wp:positionH relativeFrom="column">
              <wp:posOffset>-158750</wp:posOffset>
            </wp:positionH>
            <wp:positionV relativeFrom="paragraph">
              <wp:posOffset>125095</wp:posOffset>
            </wp:positionV>
            <wp:extent cx="1123950" cy="1171421"/>
            <wp:effectExtent l="0" t="0" r="0" b="0"/>
            <wp:wrapNone/>
            <wp:docPr id="9" name="Imagen 9" descr="E:\respaldo pendrive  CE\CAMORUCO\Logos Camoruco\logo circular ue camor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espaldo pendrive  CE\CAMORUCO\Logos Camoruco\logo circular ue camoruc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7142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E6780" w:rsidRPr="00E864E2" w:rsidRDefault="007E6780" w:rsidP="007E6780">
      <w:pPr>
        <w:spacing w:after="0" w:line="240" w:lineRule="auto"/>
        <w:jc w:val="center"/>
        <w:rPr>
          <w:rFonts w:ascii="Arial" w:hAnsi="Arial" w:cs="Arial"/>
          <w:color w:val="000000" w:themeColor="text1"/>
        </w:rPr>
      </w:pPr>
    </w:p>
    <w:p w:rsidR="007E6780" w:rsidRPr="00E864E2" w:rsidRDefault="007E6780" w:rsidP="007E6780">
      <w:pPr>
        <w:spacing w:after="0" w:line="240" w:lineRule="auto"/>
        <w:jc w:val="center"/>
        <w:rPr>
          <w:rFonts w:ascii="Arial" w:hAnsi="Arial" w:cs="Arial"/>
          <w:color w:val="000000" w:themeColor="text1"/>
        </w:rPr>
      </w:pPr>
    </w:p>
    <w:p w:rsidR="003E21F8" w:rsidRPr="00E864E2" w:rsidRDefault="003E21F8" w:rsidP="007E6780">
      <w:pPr>
        <w:spacing w:after="0" w:line="240" w:lineRule="auto"/>
        <w:jc w:val="center"/>
        <w:rPr>
          <w:rFonts w:ascii="Arial" w:hAnsi="Arial" w:cs="Arial"/>
          <w:color w:val="000000" w:themeColor="text1"/>
        </w:rPr>
      </w:pPr>
    </w:p>
    <w:p w:rsidR="003E21F8" w:rsidRPr="00E864E2" w:rsidRDefault="003E21F8" w:rsidP="007E6780">
      <w:pPr>
        <w:spacing w:after="0" w:line="240" w:lineRule="auto"/>
        <w:jc w:val="center"/>
        <w:rPr>
          <w:rFonts w:ascii="Arial" w:hAnsi="Arial" w:cs="Arial"/>
          <w:color w:val="000000" w:themeColor="text1"/>
        </w:rPr>
      </w:pPr>
    </w:p>
    <w:p w:rsidR="003E21F8" w:rsidRPr="00E864E2" w:rsidRDefault="003E21F8" w:rsidP="007E6780">
      <w:pPr>
        <w:spacing w:after="0" w:line="240" w:lineRule="auto"/>
        <w:jc w:val="center"/>
        <w:rPr>
          <w:rFonts w:ascii="Arial" w:hAnsi="Arial" w:cs="Arial"/>
          <w:color w:val="000000" w:themeColor="text1"/>
        </w:rPr>
      </w:pPr>
    </w:p>
    <w:p w:rsidR="003E21F8" w:rsidRPr="00E864E2" w:rsidRDefault="003E21F8" w:rsidP="007E6780">
      <w:pPr>
        <w:spacing w:after="0" w:line="240" w:lineRule="auto"/>
        <w:jc w:val="center"/>
        <w:rPr>
          <w:rFonts w:ascii="Arial" w:hAnsi="Arial" w:cs="Arial"/>
          <w:color w:val="000000" w:themeColor="text1"/>
        </w:rPr>
      </w:pPr>
    </w:p>
    <w:p w:rsidR="003E21F8" w:rsidRPr="00E864E2" w:rsidRDefault="003E21F8" w:rsidP="007E6780">
      <w:pPr>
        <w:spacing w:after="0" w:line="240" w:lineRule="auto"/>
        <w:jc w:val="center"/>
        <w:rPr>
          <w:rFonts w:ascii="Arial" w:hAnsi="Arial" w:cs="Arial"/>
          <w:color w:val="000000" w:themeColor="text1"/>
        </w:rPr>
      </w:pPr>
    </w:p>
    <w:p w:rsidR="007E6780" w:rsidRPr="00E864E2" w:rsidRDefault="007E6780" w:rsidP="00032E7B">
      <w:pPr>
        <w:spacing w:after="0" w:line="240" w:lineRule="auto"/>
        <w:rPr>
          <w:rFonts w:ascii="Arial" w:hAnsi="Arial" w:cs="Arial"/>
          <w:color w:val="000000" w:themeColor="text1"/>
        </w:rPr>
      </w:pPr>
    </w:p>
    <w:p w:rsidR="007E6780" w:rsidRPr="00E864E2" w:rsidRDefault="007E6780" w:rsidP="003E21F8">
      <w:pPr>
        <w:spacing w:line="240" w:lineRule="auto"/>
        <w:jc w:val="center"/>
        <w:rPr>
          <w:rFonts w:ascii="Arial" w:hAnsi="Arial" w:cs="Arial"/>
          <w:b/>
        </w:rPr>
      </w:pPr>
      <w:r w:rsidRPr="00E864E2">
        <w:rPr>
          <w:rFonts w:ascii="Arial" w:hAnsi="Arial" w:cs="Arial"/>
          <w:b/>
        </w:rPr>
        <w:t>Instrucciones para la elaboración de la prueba</w:t>
      </w:r>
    </w:p>
    <w:p w:rsidR="007E6780" w:rsidRPr="00E864E2" w:rsidRDefault="007E6780" w:rsidP="007E6780">
      <w:pPr>
        <w:spacing w:after="0" w:line="240" w:lineRule="auto"/>
        <w:jc w:val="both"/>
        <w:rPr>
          <w:rFonts w:ascii="Arial" w:hAnsi="Arial" w:cs="Arial"/>
          <w:bCs/>
          <w:iCs/>
          <w:spacing w:val="-2"/>
        </w:rPr>
      </w:pPr>
      <w:r w:rsidRPr="00E864E2">
        <w:rPr>
          <w:rFonts w:ascii="Arial" w:hAnsi="Arial" w:cs="Arial"/>
          <w:bCs/>
          <w:iCs/>
          <w:spacing w:val="-2"/>
        </w:rPr>
        <w:t>1.- Responde silenciosamente en forma clara y concisa.</w:t>
      </w:r>
    </w:p>
    <w:p w:rsidR="007E6780" w:rsidRPr="00E864E2" w:rsidRDefault="007E6780" w:rsidP="007E6780">
      <w:pPr>
        <w:spacing w:after="0" w:line="240" w:lineRule="auto"/>
        <w:jc w:val="both"/>
        <w:rPr>
          <w:rFonts w:ascii="Arial" w:hAnsi="Arial" w:cs="Arial"/>
          <w:bCs/>
          <w:iCs/>
          <w:spacing w:val="-2"/>
        </w:rPr>
      </w:pPr>
      <w:r w:rsidRPr="00E864E2">
        <w:rPr>
          <w:rFonts w:ascii="Arial" w:hAnsi="Arial" w:cs="Arial"/>
          <w:bCs/>
          <w:iCs/>
          <w:spacing w:val="-2"/>
        </w:rPr>
        <w:t xml:space="preserve">2.- Comienza con las preguntas </w:t>
      </w:r>
      <w:r w:rsidR="00F53599">
        <w:rPr>
          <w:rFonts w:ascii="Arial" w:hAnsi="Arial" w:cs="Arial"/>
          <w:bCs/>
          <w:iCs/>
          <w:spacing w:val="-2"/>
        </w:rPr>
        <w:t>fáciles.</w:t>
      </w:r>
    </w:p>
    <w:p w:rsidR="007E6780" w:rsidRPr="00E864E2" w:rsidRDefault="007E6780" w:rsidP="007E6780">
      <w:pPr>
        <w:spacing w:after="0" w:line="240" w:lineRule="auto"/>
        <w:jc w:val="both"/>
        <w:rPr>
          <w:rFonts w:ascii="Arial" w:hAnsi="Arial" w:cs="Arial"/>
          <w:bCs/>
          <w:iCs/>
          <w:spacing w:val="-2"/>
        </w:rPr>
      </w:pPr>
      <w:r w:rsidRPr="00E864E2">
        <w:rPr>
          <w:rFonts w:ascii="Arial" w:hAnsi="Arial" w:cs="Arial"/>
          <w:bCs/>
          <w:iCs/>
          <w:spacing w:val="-2"/>
        </w:rPr>
        <w:t>3.- Cuida la ortografía y caligrafía.</w:t>
      </w:r>
    </w:p>
    <w:p w:rsidR="007E6780" w:rsidRPr="00E864E2" w:rsidRDefault="007E6780" w:rsidP="007E6780">
      <w:pPr>
        <w:spacing w:after="0" w:line="240" w:lineRule="auto"/>
        <w:jc w:val="both"/>
        <w:rPr>
          <w:rFonts w:ascii="Arial" w:hAnsi="Arial" w:cs="Arial"/>
          <w:bCs/>
          <w:iCs/>
          <w:spacing w:val="-2"/>
        </w:rPr>
      </w:pPr>
      <w:r w:rsidRPr="00E864E2">
        <w:rPr>
          <w:rFonts w:ascii="Arial" w:hAnsi="Arial" w:cs="Arial"/>
          <w:bCs/>
          <w:iCs/>
          <w:spacing w:val="-2"/>
        </w:rPr>
        <w:t xml:space="preserve">4.- No se permite pedir </w:t>
      </w:r>
      <w:r w:rsidR="00115CE8">
        <w:rPr>
          <w:rFonts w:ascii="Arial" w:hAnsi="Arial" w:cs="Arial"/>
          <w:bCs/>
          <w:iCs/>
          <w:spacing w:val="-2"/>
        </w:rPr>
        <w:t>prestados</w:t>
      </w:r>
      <w:r w:rsidRPr="00E864E2">
        <w:rPr>
          <w:rFonts w:ascii="Arial" w:hAnsi="Arial" w:cs="Arial"/>
          <w:bCs/>
          <w:iCs/>
          <w:spacing w:val="-2"/>
        </w:rPr>
        <w:t xml:space="preserve"> útiles escolares durante la prueba. </w:t>
      </w:r>
    </w:p>
    <w:p w:rsidR="007E6780" w:rsidRPr="00E864E2" w:rsidRDefault="007E6780" w:rsidP="007E6780">
      <w:pPr>
        <w:spacing w:after="0" w:line="240" w:lineRule="auto"/>
        <w:jc w:val="both"/>
        <w:rPr>
          <w:rFonts w:ascii="Arial" w:hAnsi="Arial" w:cs="Arial"/>
          <w:bCs/>
          <w:iCs/>
          <w:spacing w:val="-2"/>
        </w:rPr>
      </w:pPr>
      <w:r w:rsidRPr="00E864E2">
        <w:rPr>
          <w:rFonts w:ascii="Arial" w:hAnsi="Arial" w:cs="Arial"/>
          <w:bCs/>
          <w:iCs/>
          <w:spacing w:val="-2"/>
        </w:rPr>
        <w:t xml:space="preserve">5.- Sólo debes entregar la prueba cuando </w:t>
      </w:r>
      <w:r w:rsidR="00721715">
        <w:rPr>
          <w:rFonts w:ascii="Arial" w:hAnsi="Arial" w:cs="Arial"/>
          <w:bCs/>
          <w:iCs/>
          <w:spacing w:val="-2"/>
        </w:rPr>
        <w:t>el profesor te la pida</w:t>
      </w:r>
      <w:r w:rsidRPr="00E864E2">
        <w:rPr>
          <w:rFonts w:ascii="Arial" w:hAnsi="Arial" w:cs="Arial"/>
          <w:bCs/>
          <w:iCs/>
          <w:spacing w:val="-2"/>
        </w:rPr>
        <w:t xml:space="preserve">. </w:t>
      </w:r>
    </w:p>
    <w:p w:rsidR="007E6780" w:rsidRPr="00E864E2" w:rsidRDefault="007E6780" w:rsidP="007E6780">
      <w:pPr>
        <w:spacing w:after="0" w:line="240" w:lineRule="auto"/>
        <w:jc w:val="both"/>
        <w:rPr>
          <w:rFonts w:ascii="Arial" w:hAnsi="Arial" w:cs="Arial"/>
          <w:bCs/>
          <w:iCs/>
          <w:spacing w:val="-8"/>
        </w:rPr>
      </w:pPr>
      <w:r w:rsidRPr="00E864E2">
        <w:rPr>
          <w:rFonts w:ascii="Arial" w:hAnsi="Arial" w:cs="Arial"/>
          <w:bCs/>
          <w:iCs/>
          <w:spacing w:val="-8"/>
        </w:rPr>
        <w:t xml:space="preserve">6.- Está </w:t>
      </w:r>
      <w:r w:rsidR="00115CE8">
        <w:rPr>
          <w:rFonts w:ascii="Arial" w:hAnsi="Arial" w:cs="Arial"/>
          <w:bCs/>
          <w:iCs/>
          <w:spacing w:val="-8"/>
        </w:rPr>
        <w:t>prohibida</w:t>
      </w:r>
      <w:r w:rsidRPr="00E864E2">
        <w:rPr>
          <w:rFonts w:ascii="Arial" w:hAnsi="Arial" w:cs="Arial"/>
          <w:bCs/>
          <w:iCs/>
          <w:spacing w:val="-8"/>
        </w:rPr>
        <w:t xml:space="preserve"> cualquier forma de comunicación con tus compañeros, de ser así</w:t>
      </w:r>
      <w:r w:rsidR="00721715">
        <w:rPr>
          <w:rFonts w:ascii="Arial" w:hAnsi="Arial" w:cs="Arial"/>
          <w:bCs/>
          <w:iCs/>
          <w:spacing w:val="-8"/>
        </w:rPr>
        <w:t>,</w:t>
      </w:r>
      <w:r w:rsidRPr="00E864E2">
        <w:rPr>
          <w:rFonts w:ascii="Arial" w:hAnsi="Arial" w:cs="Arial"/>
          <w:bCs/>
          <w:iCs/>
          <w:spacing w:val="-8"/>
        </w:rPr>
        <w:t xml:space="preserve"> se te anulará la prueba.</w:t>
      </w:r>
    </w:p>
    <w:p w:rsidR="00F53599" w:rsidRDefault="007E6780" w:rsidP="007E6780">
      <w:pPr>
        <w:spacing w:after="0" w:line="240" w:lineRule="auto"/>
        <w:jc w:val="both"/>
        <w:rPr>
          <w:rFonts w:ascii="Arial" w:hAnsi="Arial" w:cs="Arial"/>
          <w:bCs/>
          <w:iCs/>
          <w:spacing w:val="-10"/>
        </w:rPr>
      </w:pPr>
      <w:r w:rsidRPr="00E864E2">
        <w:rPr>
          <w:rFonts w:ascii="Arial" w:hAnsi="Arial" w:cs="Arial"/>
          <w:bCs/>
          <w:iCs/>
          <w:spacing w:val="-10"/>
        </w:rPr>
        <w:t xml:space="preserve">7.- </w:t>
      </w:r>
      <w:r w:rsidR="00F53599" w:rsidRPr="00F53599">
        <w:rPr>
          <w:rFonts w:ascii="Arial" w:hAnsi="Arial" w:cs="Arial"/>
          <w:bCs/>
          <w:iCs/>
          <w:spacing w:val="-10"/>
          <w:sz w:val="21"/>
          <w:szCs w:val="21"/>
        </w:rPr>
        <w:t xml:space="preserve">Se anulará la prueba en caso </w:t>
      </w:r>
      <w:r w:rsidR="00721715" w:rsidRPr="00F53599">
        <w:rPr>
          <w:rFonts w:ascii="Arial" w:hAnsi="Arial" w:cs="Arial"/>
          <w:bCs/>
          <w:iCs/>
          <w:spacing w:val="-10"/>
          <w:sz w:val="21"/>
          <w:szCs w:val="21"/>
        </w:rPr>
        <w:t xml:space="preserve">de </w:t>
      </w:r>
      <w:r w:rsidR="00721715">
        <w:rPr>
          <w:rFonts w:ascii="Arial" w:hAnsi="Arial" w:cs="Arial"/>
          <w:bCs/>
          <w:iCs/>
          <w:spacing w:val="-10"/>
          <w:sz w:val="21"/>
          <w:szCs w:val="21"/>
        </w:rPr>
        <w:t>no seguir instrucciones y/o normas</w:t>
      </w:r>
      <w:r w:rsidR="00F53599" w:rsidRPr="00F53599">
        <w:rPr>
          <w:rFonts w:ascii="Arial" w:hAnsi="Arial" w:cs="Arial"/>
          <w:bCs/>
          <w:iCs/>
          <w:spacing w:val="-10"/>
          <w:sz w:val="21"/>
          <w:szCs w:val="21"/>
        </w:rPr>
        <w:t xml:space="preserve"> durante la misma</w:t>
      </w:r>
      <w:r w:rsidR="00F53599" w:rsidRPr="00F53599">
        <w:rPr>
          <w:rFonts w:ascii="Arial" w:hAnsi="Arial" w:cs="Arial"/>
          <w:bCs/>
          <w:iCs/>
          <w:spacing w:val="-10"/>
          <w:sz w:val="20"/>
        </w:rPr>
        <w:t>.</w:t>
      </w:r>
    </w:p>
    <w:p w:rsidR="007E6780" w:rsidRPr="00E864E2" w:rsidRDefault="007E6780" w:rsidP="007E6780">
      <w:pPr>
        <w:spacing w:after="0" w:line="240" w:lineRule="auto"/>
        <w:jc w:val="both"/>
        <w:rPr>
          <w:rFonts w:ascii="Arial" w:hAnsi="Arial" w:cs="Arial"/>
          <w:bCs/>
          <w:iCs/>
          <w:spacing w:val="-2"/>
        </w:rPr>
      </w:pPr>
      <w:r w:rsidRPr="00E864E2">
        <w:rPr>
          <w:rFonts w:ascii="Arial" w:hAnsi="Arial" w:cs="Arial"/>
          <w:bCs/>
          <w:iCs/>
          <w:spacing w:val="-10"/>
        </w:rPr>
        <w:t xml:space="preserve"> </w:t>
      </w:r>
      <w:r w:rsidRPr="00E864E2">
        <w:rPr>
          <w:rFonts w:ascii="Arial" w:hAnsi="Arial" w:cs="Arial"/>
          <w:bCs/>
          <w:iCs/>
          <w:spacing w:val="-2"/>
        </w:rPr>
        <w:t xml:space="preserve">8.- Debes permanecer sentado durante todo el transcurso de la prueba. </w:t>
      </w:r>
    </w:p>
    <w:p w:rsidR="007E6780" w:rsidRDefault="007E6780" w:rsidP="007E6780">
      <w:pPr>
        <w:spacing w:after="0" w:line="240" w:lineRule="auto"/>
        <w:jc w:val="both"/>
        <w:rPr>
          <w:rFonts w:ascii="Arial" w:hAnsi="Arial" w:cs="Arial"/>
          <w:bCs/>
          <w:iCs/>
          <w:spacing w:val="-2"/>
        </w:rPr>
      </w:pPr>
      <w:r w:rsidRPr="00E864E2">
        <w:rPr>
          <w:rFonts w:ascii="Arial" w:hAnsi="Arial" w:cs="Arial"/>
          <w:bCs/>
          <w:iCs/>
          <w:spacing w:val="-2"/>
        </w:rPr>
        <w:t>9.- Revisa cuidadosamente toda la prueba antes de entregar.</w:t>
      </w:r>
    </w:p>
    <w:p w:rsidR="00721715" w:rsidRPr="00E864E2" w:rsidRDefault="00721715" w:rsidP="007E6780">
      <w:pPr>
        <w:spacing w:after="0" w:line="240" w:lineRule="auto"/>
        <w:jc w:val="both"/>
        <w:rPr>
          <w:rFonts w:ascii="Arial" w:hAnsi="Arial" w:cs="Arial"/>
          <w:color w:val="000000" w:themeColor="text1"/>
          <w:spacing w:val="-2"/>
        </w:rPr>
      </w:pPr>
      <w:r>
        <w:rPr>
          <w:rFonts w:ascii="Arial" w:hAnsi="Arial" w:cs="Arial"/>
          <w:bCs/>
          <w:iCs/>
          <w:spacing w:val="-2"/>
        </w:rPr>
        <w:t>10.- No se levante de su computadora asignada, hasta que termine y sea corregida.</w:t>
      </w:r>
    </w:p>
    <w:p w:rsidR="007E6780" w:rsidRPr="00E864E2" w:rsidRDefault="007E6780" w:rsidP="007E6780">
      <w:pPr>
        <w:spacing w:after="0" w:line="240" w:lineRule="auto"/>
        <w:jc w:val="both"/>
        <w:rPr>
          <w:rFonts w:ascii="Arial" w:hAnsi="Arial" w:cs="Arial"/>
          <w:color w:val="000000" w:themeColor="text1"/>
          <w:spacing w:val="-2"/>
        </w:rPr>
      </w:pPr>
    </w:p>
    <w:p w:rsidR="002A4EC6" w:rsidRPr="002A4EC6" w:rsidRDefault="002A4EC6" w:rsidP="002A4EC6">
      <w:pPr>
        <w:rPr>
          <w:rFonts w:ascii="Arial" w:eastAsiaTheme="minorEastAsia" w:hAnsi="Arial" w:cs="Arial"/>
          <w:b/>
          <w:sz w:val="24"/>
          <w:szCs w:val="24"/>
        </w:rPr>
      </w:pPr>
      <w:r w:rsidRPr="002A4EC6">
        <w:rPr>
          <w:rFonts w:ascii="Arial" w:eastAsiaTheme="minorEastAsia" w:hAnsi="Arial" w:cs="Arial"/>
          <w:b/>
          <w:sz w:val="24"/>
          <w:szCs w:val="24"/>
        </w:rPr>
        <w:t>1. Al operar el Brazo Mecánico Hidráulico del proyecto, ¿qué principio físico explica que la presión ejercida sobre el agua en una jeringa se transmita con igual intensidad para mover la estructura?</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A) Efecto Joule</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B) Principio de Pascal</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C) Tercera Ley de Newton</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D) Fuerza de </w:t>
      </w:r>
      <w:proofErr w:type="spellStart"/>
      <w:r w:rsidRPr="002A4EC6">
        <w:rPr>
          <w:rFonts w:ascii="Arial" w:eastAsiaTheme="minorEastAsia" w:hAnsi="Arial" w:cs="Arial"/>
          <w:sz w:val="24"/>
          <w:szCs w:val="24"/>
        </w:rPr>
        <w:t>Lorentz</w:t>
      </w:r>
      <w:proofErr w:type="spellEnd"/>
    </w:p>
    <w:p w:rsidR="002A4EC6" w:rsidRPr="002A4EC6" w:rsidRDefault="002A4EC6" w:rsidP="002A4EC6">
      <w:pPr>
        <w:rPr>
          <w:rFonts w:ascii="Arial" w:eastAsiaTheme="minorEastAsia" w:hAnsi="Arial" w:cs="Arial"/>
          <w:b/>
          <w:sz w:val="24"/>
          <w:szCs w:val="24"/>
        </w:rPr>
      </w:pPr>
      <w:r w:rsidRPr="002A4EC6">
        <w:rPr>
          <w:rFonts w:ascii="Arial" w:eastAsiaTheme="minorEastAsia" w:hAnsi="Arial" w:cs="Arial"/>
          <w:b/>
          <w:sz w:val="24"/>
          <w:szCs w:val="24"/>
        </w:rPr>
        <w:t>2. En la Micro Motocicleta, la energía eléctrica de la batería se transforma en energía mecánica rotacional en el eje motriz. ¿Qué fenómeno físico genera el campo magnético necesario para interactuar con los imanes internos?</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A) La conducción térmica del soporte refractario</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B) El flujo de corriente continua por las bobinas de cobre</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C) La incompresibilidad de un fluido en reposo</w:t>
      </w:r>
    </w:p>
    <w:p w:rsid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D) La liberación de aire comprimido a través de una válvula</w:t>
      </w:r>
    </w:p>
    <w:p w:rsidR="002A4EC6" w:rsidRPr="002A4EC6" w:rsidRDefault="002A4EC6" w:rsidP="002A4EC6">
      <w:pPr>
        <w:rPr>
          <w:rFonts w:ascii="Arial" w:eastAsiaTheme="minorEastAsia" w:hAnsi="Arial" w:cs="Arial"/>
          <w:sz w:val="24"/>
          <w:szCs w:val="24"/>
        </w:rPr>
      </w:pPr>
    </w:p>
    <w:p w:rsidR="002A4EC6" w:rsidRPr="002A4EC6" w:rsidRDefault="002A4EC6" w:rsidP="002A4EC6">
      <w:pPr>
        <w:rPr>
          <w:rFonts w:ascii="Arial" w:eastAsiaTheme="minorEastAsia" w:hAnsi="Arial" w:cs="Arial"/>
          <w:b/>
          <w:sz w:val="24"/>
          <w:szCs w:val="24"/>
        </w:rPr>
      </w:pPr>
      <w:r w:rsidRPr="002A4EC6">
        <w:rPr>
          <w:rFonts w:ascii="Arial" w:eastAsiaTheme="minorEastAsia" w:hAnsi="Arial" w:cs="Arial"/>
          <w:b/>
          <w:sz w:val="24"/>
          <w:szCs w:val="24"/>
        </w:rPr>
        <w:lastRenderedPageBreak/>
        <w:t>3. Durante el funcionamiento de la Cocina Artesanal, parte de la energía cinética de los electrones se transforma en calor debido a los choques con los átomos del material. ¿Cómo se denomina este fenómeno?</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A) Principio de Pascal</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B) Transmisión por engranajes</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C) Efecto de </w:t>
      </w:r>
      <w:proofErr w:type="spellStart"/>
      <w:r w:rsidRPr="002A4EC6">
        <w:rPr>
          <w:rFonts w:ascii="Arial" w:eastAsiaTheme="minorEastAsia" w:hAnsi="Arial" w:cs="Arial"/>
          <w:sz w:val="24"/>
          <w:szCs w:val="24"/>
        </w:rPr>
        <w:t>Lorentz</w:t>
      </w:r>
      <w:proofErr w:type="spellEnd"/>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D) Efecto Joule</w:t>
      </w:r>
    </w:p>
    <w:p w:rsidR="002A4EC6" w:rsidRPr="002A4EC6" w:rsidRDefault="002A4EC6" w:rsidP="002A4EC6">
      <w:pPr>
        <w:rPr>
          <w:rFonts w:ascii="Arial" w:eastAsiaTheme="minorEastAsia" w:hAnsi="Arial" w:cs="Arial"/>
          <w:b/>
          <w:sz w:val="24"/>
          <w:szCs w:val="24"/>
        </w:rPr>
      </w:pPr>
      <w:r w:rsidRPr="002A4EC6">
        <w:rPr>
          <w:rFonts w:ascii="Arial" w:eastAsiaTheme="minorEastAsia" w:hAnsi="Arial" w:cs="Arial"/>
          <w:b/>
          <w:sz w:val="24"/>
          <w:szCs w:val="24"/>
        </w:rPr>
        <w:t>4. Al liberar la válvula del Carrito de Botella de Agua con Aire, el flujo de aire sale expulsado con fuerza hacia atrás, empujando el chasis hacia adelante. ¿Cuál principio físico se evidencia directamente?</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A) Arquitectura de Entrada, Procesamiento y Salida</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B) Tercera Ley de Newton (Acción y Reacción)</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C) Conversión de energía electromagnética en rotacional</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D) Principio de conservación de la incompresibilidad</w:t>
      </w:r>
    </w:p>
    <w:p w:rsidR="002A4EC6" w:rsidRPr="002A4EC6" w:rsidRDefault="002A4EC6" w:rsidP="002A4EC6">
      <w:pPr>
        <w:rPr>
          <w:rFonts w:ascii="Arial" w:eastAsiaTheme="minorEastAsia" w:hAnsi="Arial" w:cs="Arial"/>
          <w:b/>
          <w:sz w:val="24"/>
          <w:szCs w:val="24"/>
        </w:rPr>
      </w:pPr>
      <w:r w:rsidRPr="002A4EC6">
        <w:rPr>
          <w:rFonts w:ascii="Arial" w:eastAsiaTheme="minorEastAsia" w:hAnsi="Arial" w:cs="Arial"/>
          <w:b/>
          <w:sz w:val="24"/>
          <w:szCs w:val="24"/>
        </w:rPr>
        <w:t xml:space="preserve">5. En el proyecto, el Robot Automatizado con </w:t>
      </w:r>
      <w:proofErr w:type="spellStart"/>
      <w:r w:rsidRPr="002A4EC6">
        <w:rPr>
          <w:rFonts w:ascii="Arial" w:eastAsiaTheme="minorEastAsia" w:hAnsi="Arial" w:cs="Arial"/>
          <w:b/>
          <w:sz w:val="24"/>
          <w:szCs w:val="24"/>
        </w:rPr>
        <w:t>WeDo</w:t>
      </w:r>
      <w:proofErr w:type="spellEnd"/>
      <w:r w:rsidRPr="002A4EC6">
        <w:rPr>
          <w:rFonts w:ascii="Arial" w:eastAsiaTheme="minorEastAsia" w:hAnsi="Arial" w:cs="Arial"/>
          <w:b/>
          <w:sz w:val="24"/>
          <w:szCs w:val="24"/>
        </w:rPr>
        <w:t xml:space="preserve"> 2.0 captura datos por sensores de distancia o inclinación, los procesa en el Smart </w:t>
      </w:r>
      <w:proofErr w:type="spellStart"/>
      <w:r w:rsidRPr="002A4EC6">
        <w:rPr>
          <w:rFonts w:ascii="Arial" w:eastAsiaTheme="minorEastAsia" w:hAnsi="Arial" w:cs="Arial"/>
          <w:b/>
          <w:sz w:val="24"/>
          <w:szCs w:val="24"/>
        </w:rPr>
        <w:t>Hub</w:t>
      </w:r>
      <w:proofErr w:type="spellEnd"/>
      <w:r w:rsidRPr="002A4EC6">
        <w:rPr>
          <w:rFonts w:ascii="Arial" w:eastAsiaTheme="minorEastAsia" w:hAnsi="Arial" w:cs="Arial"/>
          <w:b/>
          <w:sz w:val="24"/>
          <w:szCs w:val="24"/>
        </w:rPr>
        <w:t xml:space="preserve"> y actúa mediante motores. ¿A qué concepto corresponde este flujo lógico?</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A) Efecto Joule en conductores refractarios</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B) Multiplicación de la fuerza hidráulica analógica</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C) Arquitectura de Sistemas Cibernéticos (Entrada, Procesamiento y Salida)</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D) Economía circular y </w:t>
      </w:r>
      <w:proofErr w:type="spellStart"/>
      <w:r w:rsidRPr="002A4EC6">
        <w:rPr>
          <w:rFonts w:ascii="Arial" w:eastAsiaTheme="minorEastAsia" w:hAnsi="Arial" w:cs="Arial"/>
          <w:sz w:val="24"/>
          <w:szCs w:val="24"/>
        </w:rPr>
        <w:t>ecodiseño</w:t>
      </w:r>
      <w:proofErr w:type="spellEnd"/>
      <w:r w:rsidRPr="002A4EC6">
        <w:rPr>
          <w:rFonts w:ascii="Arial" w:eastAsiaTheme="minorEastAsia" w:hAnsi="Arial" w:cs="Arial"/>
          <w:sz w:val="24"/>
          <w:szCs w:val="24"/>
        </w:rPr>
        <w:t xml:space="preserve"> refractario</w:t>
      </w:r>
    </w:p>
    <w:p w:rsidR="002A4EC6" w:rsidRPr="002A4EC6" w:rsidRDefault="002A4EC6" w:rsidP="002A4EC6">
      <w:pPr>
        <w:rPr>
          <w:rFonts w:ascii="Arial" w:eastAsiaTheme="minorEastAsia" w:hAnsi="Arial" w:cs="Arial"/>
          <w:b/>
          <w:sz w:val="24"/>
          <w:szCs w:val="24"/>
        </w:rPr>
      </w:pPr>
      <w:r w:rsidRPr="002A4EC6">
        <w:rPr>
          <w:rFonts w:ascii="Arial" w:eastAsiaTheme="minorEastAsia" w:hAnsi="Arial" w:cs="Arial"/>
          <w:b/>
          <w:sz w:val="24"/>
          <w:szCs w:val="24"/>
        </w:rPr>
        <w:t xml:space="preserve">6. Cuando diseñas y simulas prototipos interactivos en </w:t>
      </w:r>
      <w:proofErr w:type="spellStart"/>
      <w:r w:rsidRPr="002A4EC6">
        <w:rPr>
          <w:rFonts w:ascii="Arial" w:eastAsiaTheme="minorEastAsia" w:hAnsi="Arial" w:cs="Arial"/>
          <w:b/>
          <w:sz w:val="24"/>
          <w:szCs w:val="24"/>
        </w:rPr>
        <w:t>Tinkercad</w:t>
      </w:r>
      <w:proofErr w:type="spellEnd"/>
      <w:r w:rsidRPr="002A4EC6">
        <w:rPr>
          <w:rFonts w:ascii="Arial" w:eastAsiaTheme="minorEastAsia" w:hAnsi="Arial" w:cs="Arial"/>
          <w:b/>
          <w:sz w:val="24"/>
          <w:szCs w:val="24"/>
        </w:rPr>
        <w:t xml:space="preserve"> Circuitos antes de construirlos físicamente, ¿cuál es la principal ventaja técnica para el análisis de fallas en campo?</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A) Evitar la programación secuencial y condicional</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B) Verificar la continuidad eléctrica y diagnosticar cortocircuitos sin dañar componentes reales</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C) Aumentar automáticamente la presión hidráulica de los actuadores</w:t>
      </w:r>
    </w:p>
    <w:p w:rsid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D) Sustituir por completo las leyes físicas de Newton por bloques de diseño</w:t>
      </w:r>
    </w:p>
    <w:p w:rsidR="002A4EC6" w:rsidRPr="002A4EC6" w:rsidRDefault="002A4EC6" w:rsidP="002A4EC6">
      <w:pPr>
        <w:rPr>
          <w:rFonts w:ascii="Arial" w:eastAsiaTheme="minorEastAsia" w:hAnsi="Arial" w:cs="Arial"/>
          <w:sz w:val="24"/>
          <w:szCs w:val="24"/>
        </w:rPr>
      </w:pPr>
    </w:p>
    <w:p w:rsidR="002A4EC6" w:rsidRPr="002A4EC6" w:rsidRDefault="002A4EC6" w:rsidP="002A4EC6">
      <w:pPr>
        <w:rPr>
          <w:rFonts w:ascii="Arial" w:eastAsiaTheme="minorEastAsia" w:hAnsi="Arial" w:cs="Arial"/>
          <w:b/>
          <w:sz w:val="24"/>
          <w:szCs w:val="24"/>
        </w:rPr>
      </w:pPr>
      <w:r w:rsidRPr="002A4EC6">
        <w:rPr>
          <w:rFonts w:ascii="Arial" w:eastAsiaTheme="minorEastAsia" w:hAnsi="Arial" w:cs="Arial"/>
          <w:b/>
          <w:sz w:val="24"/>
          <w:szCs w:val="24"/>
        </w:rPr>
        <w:lastRenderedPageBreak/>
        <w:t>7. Si estás desarrollando un reto de robótica autónoma en Open Roberta, ¿cuál es la función de emplear bloques condicionales "si... entonces" combinados con lecturas de sensores?</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A) Calentar la resistencia para generar el efecto Joule de forma masiva</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B) Almacenar energía potencial elástica dentro del motor de corriente continua</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C) Permitir que el robot modifique su comportamiento en base a los obstáculos detectados en el entorno</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D) Disminuir la relación de torque mediante poleas analógicas</w:t>
      </w:r>
    </w:p>
    <w:p w:rsidR="002A4EC6" w:rsidRPr="002A4EC6" w:rsidRDefault="002A4EC6" w:rsidP="002A4EC6">
      <w:pPr>
        <w:rPr>
          <w:rFonts w:ascii="Arial" w:eastAsiaTheme="minorEastAsia" w:hAnsi="Arial" w:cs="Arial"/>
          <w:b/>
          <w:sz w:val="24"/>
          <w:szCs w:val="24"/>
        </w:rPr>
      </w:pPr>
      <w:r w:rsidRPr="002A4EC6">
        <w:rPr>
          <w:rFonts w:ascii="Arial" w:eastAsiaTheme="minorEastAsia" w:hAnsi="Arial" w:cs="Arial"/>
          <w:b/>
          <w:sz w:val="24"/>
          <w:szCs w:val="24"/>
        </w:rPr>
        <w:t>8. Para organizar los resultados de calibración y pruebas de campo de los 5 prototipos, necesitas resumir grandes volúmenes de datos numéricos en filas y columnas independientes. ¿Qué herramienta de Excel es la adecuada?</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A) Un soporte visual refractario</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B) Una válvula de escape neumática</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C) Tablas Dinámicas</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D) Bloques de programación condicional</w:t>
      </w:r>
    </w:p>
    <w:p w:rsidR="002A4EC6" w:rsidRPr="002A4EC6" w:rsidRDefault="002A4EC6" w:rsidP="002A4EC6">
      <w:pPr>
        <w:rPr>
          <w:rFonts w:ascii="Arial" w:eastAsiaTheme="minorEastAsia" w:hAnsi="Arial" w:cs="Arial"/>
          <w:b/>
          <w:sz w:val="24"/>
          <w:szCs w:val="24"/>
        </w:rPr>
      </w:pPr>
      <w:r w:rsidRPr="002A4EC6">
        <w:rPr>
          <w:rFonts w:ascii="Arial" w:eastAsiaTheme="minorEastAsia" w:hAnsi="Arial" w:cs="Arial"/>
          <w:b/>
          <w:sz w:val="24"/>
          <w:szCs w:val="24"/>
        </w:rPr>
        <w:t xml:space="preserve">9. Al presentar los proyectos en la Feria Tecnológica, deseas construir un </w:t>
      </w:r>
      <w:proofErr w:type="spellStart"/>
      <w:r w:rsidRPr="002A4EC6">
        <w:rPr>
          <w:rFonts w:ascii="Arial" w:eastAsiaTheme="minorEastAsia" w:hAnsi="Arial" w:cs="Arial"/>
          <w:b/>
          <w:sz w:val="24"/>
          <w:szCs w:val="24"/>
        </w:rPr>
        <w:t>Dashboard</w:t>
      </w:r>
      <w:proofErr w:type="spellEnd"/>
      <w:r w:rsidRPr="002A4EC6">
        <w:rPr>
          <w:rFonts w:ascii="Arial" w:eastAsiaTheme="minorEastAsia" w:hAnsi="Arial" w:cs="Arial"/>
          <w:b/>
          <w:sz w:val="24"/>
          <w:szCs w:val="24"/>
        </w:rPr>
        <w:t xml:space="preserve"> interactivo en </w:t>
      </w:r>
      <w:proofErr w:type="spellStart"/>
      <w:r w:rsidRPr="002A4EC6">
        <w:rPr>
          <w:rFonts w:ascii="Arial" w:eastAsiaTheme="minorEastAsia" w:hAnsi="Arial" w:cs="Arial"/>
          <w:b/>
          <w:sz w:val="24"/>
          <w:szCs w:val="24"/>
        </w:rPr>
        <w:t>Power</w:t>
      </w:r>
      <w:proofErr w:type="spellEnd"/>
      <w:r w:rsidRPr="002A4EC6">
        <w:rPr>
          <w:rFonts w:ascii="Arial" w:eastAsiaTheme="minorEastAsia" w:hAnsi="Arial" w:cs="Arial"/>
          <w:b/>
          <w:sz w:val="24"/>
          <w:szCs w:val="24"/>
        </w:rPr>
        <w:t xml:space="preserve"> BI para los evaluadores. ¿Cuál es el propósito principal de este panel interactivo?</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A) Visualizar indicadores de forma centralizada y gráfica para facilitar la toma de decisiones y el análisis del proyecto</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B) Servir como aislante de la transferencia térmica por conducción</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C) Almacenar el agua incompresible necesaria para las jeringas receptoras</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D) Eliminar la arquitectura de salida de los sensores del Smart </w:t>
      </w:r>
      <w:proofErr w:type="spellStart"/>
      <w:r w:rsidRPr="002A4EC6">
        <w:rPr>
          <w:rFonts w:ascii="Arial" w:eastAsiaTheme="minorEastAsia" w:hAnsi="Arial" w:cs="Arial"/>
          <w:sz w:val="24"/>
          <w:szCs w:val="24"/>
        </w:rPr>
        <w:t>Hub</w:t>
      </w:r>
      <w:proofErr w:type="spellEnd"/>
    </w:p>
    <w:p w:rsidR="002A4EC6" w:rsidRPr="002A4EC6" w:rsidRDefault="002A4EC6" w:rsidP="002A4EC6">
      <w:pPr>
        <w:rPr>
          <w:rFonts w:ascii="Arial" w:eastAsiaTheme="minorEastAsia" w:hAnsi="Arial" w:cs="Arial"/>
          <w:b/>
          <w:sz w:val="24"/>
          <w:szCs w:val="24"/>
        </w:rPr>
      </w:pPr>
      <w:r w:rsidRPr="002A4EC6">
        <w:rPr>
          <w:rFonts w:ascii="Arial" w:eastAsiaTheme="minorEastAsia" w:hAnsi="Arial" w:cs="Arial"/>
          <w:b/>
          <w:sz w:val="24"/>
          <w:szCs w:val="24"/>
        </w:rPr>
        <w:t>10. En el contexto de la economía circular evaluada en la Matriz de Aprendizajes Clave, ¿qué competencia demuestra un estudiante al diseñar el chasis del Carrito de Aire con una botella de plástico desechada?</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A) Programación secuencial autónoma</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B) Aislamiento por radiación electromagnética</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C) Calibración de pérdidas de presión hidráulica</w:t>
      </w:r>
    </w:p>
    <w:p w:rsidR="002A4EC6" w:rsidRPr="002A4EC6" w:rsidRDefault="002A4EC6" w:rsidP="002A4EC6">
      <w:pPr>
        <w:rPr>
          <w:rFonts w:ascii="Arial" w:eastAsiaTheme="minorEastAsia" w:hAnsi="Arial" w:cs="Arial"/>
          <w:sz w:val="24"/>
          <w:szCs w:val="24"/>
        </w:rPr>
      </w:pPr>
      <w:proofErr w:type="gramStart"/>
      <w:r w:rsidRPr="002A4EC6">
        <w:rPr>
          <w:rFonts w:ascii="Arial" w:eastAsiaTheme="minorEastAsia" w:hAnsi="Arial" w:cs="Arial"/>
          <w:sz w:val="24"/>
          <w:szCs w:val="24"/>
        </w:rPr>
        <w:t>[  ]</w:t>
      </w:r>
      <w:proofErr w:type="gramEnd"/>
      <w:r w:rsidRPr="002A4EC6">
        <w:rPr>
          <w:rFonts w:ascii="Arial" w:eastAsiaTheme="minorEastAsia" w:hAnsi="Arial" w:cs="Arial"/>
          <w:sz w:val="24"/>
          <w:szCs w:val="24"/>
        </w:rPr>
        <w:t xml:space="preserve"> D) </w:t>
      </w:r>
      <w:proofErr w:type="spellStart"/>
      <w:r w:rsidRPr="002A4EC6">
        <w:rPr>
          <w:rFonts w:ascii="Arial" w:eastAsiaTheme="minorEastAsia" w:hAnsi="Arial" w:cs="Arial"/>
          <w:sz w:val="24"/>
          <w:szCs w:val="24"/>
        </w:rPr>
        <w:t>Ecodiseño</w:t>
      </w:r>
      <w:proofErr w:type="spellEnd"/>
      <w:r w:rsidRPr="002A4EC6">
        <w:rPr>
          <w:rFonts w:ascii="Arial" w:eastAsiaTheme="minorEastAsia" w:hAnsi="Arial" w:cs="Arial"/>
          <w:sz w:val="24"/>
          <w:szCs w:val="24"/>
        </w:rPr>
        <w:t xml:space="preserve"> y Sostenibilidad</w:t>
      </w:r>
    </w:p>
    <w:p w:rsidR="00503DF0" w:rsidRPr="00663B56" w:rsidRDefault="002A4EC6" w:rsidP="002A4EC6">
      <w:pPr>
        <w:jc w:val="center"/>
        <w:rPr>
          <w:rFonts w:ascii="Arial" w:eastAsiaTheme="minorEastAsia" w:hAnsi="Arial" w:cs="Arial"/>
          <w:b/>
          <w:sz w:val="32"/>
        </w:rPr>
      </w:pPr>
      <w:r w:rsidRPr="002A4EC6">
        <w:rPr>
          <w:rFonts w:ascii="Arial" w:eastAsiaTheme="minorEastAsia" w:hAnsi="Arial" w:cs="Arial"/>
          <w:b/>
          <w:sz w:val="24"/>
          <w:szCs w:val="24"/>
        </w:rPr>
        <w:t> </w:t>
      </w:r>
      <w:bookmarkStart w:id="0" w:name="_GoBack"/>
      <w:bookmarkEnd w:id="0"/>
      <w:r w:rsidR="00663B56" w:rsidRPr="00663B56">
        <w:rPr>
          <w:rFonts w:ascii="Arial" w:eastAsiaTheme="minorEastAsia" w:hAnsi="Arial" w:cs="Arial"/>
          <w:b/>
          <w:sz w:val="32"/>
        </w:rPr>
        <w:t>¡Éxito!</w:t>
      </w:r>
    </w:p>
    <w:sectPr w:rsidR="00503DF0" w:rsidRPr="00663B56" w:rsidSect="00A26BC8">
      <w:footerReference w:type="default" r:id="rId9"/>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361" w:rsidRDefault="00AC3361" w:rsidP="00032F2C">
      <w:pPr>
        <w:spacing w:after="0" w:line="240" w:lineRule="auto"/>
      </w:pPr>
      <w:r>
        <w:separator/>
      </w:r>
    </w:p>
  </w:endnote>
  <w:endnote w:type="continuationSeparator" w:id="0">
    <w:p w:rsidR="00AC3361" w:rsidRDefault="00AC3361" w:rsidP="0003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E4E" w:rsidRDefault="00446E4E" w:rsidP="00032F2C">
    <w:pPr>
      <w:pStyle w:val="Piedepgina"/>
      <w:jc w:val="right"/>
      <w:rPr>
        <w:rFonts w:ascii="Times New Roman" w:hAnsi="Times New Roman" w:cs="Times New Roman"/>
        <w:i/>
        <w:sz w:val="24"/>
      </w:rPr>
    </w:pPr>
    <w:r>
      <w:rPr>
        <w:rFonts w:ascii="Times New Roman" w:hAnsi="Times New Roman" w:cs="Times New Roman"/>
        <w:i/>
        <w:sz w:val="24"/>
      </w:rPr>
      <w:t>Pedagogo: José Salas</w:t>
    </w:r>
  </w:p>
  <w:p w:rsidR="00032F2C" w:rsidRDefault="00032F2C" w:rsidP="00032F2C">
    <w:pPr>
      <w:pStyle w:val="Piedepgina"/>
      <w:jc w:val="right"/>
      <w:rPr>
        <w:rFonts w:ascii="Times New Roman" w:hAnsi="Times New Roman" w:cs="Times New Roman"/>
        <w:i/>
        <w:sz w:val="24"/>
      </w:rPr>
    </w:pPr>
    <w:r w:rsidRPr="00032F2C">
      <w:rPr>
        <w:rFonts w:ascii="Times New Roman" w:hAnsi="Times New Roman" w:cs="Times New Roman"/>
        <w:i/>
        <w:sz w:val="24"/>
      </w:rPr>
      <w:t xml:space="preserve"> </w:t>
    </w:r>
  </w:p>
  <w:p w:rsidR="00032F2C" w:rsidRPr="00032F2C" w:rsidRDefault="00032F2C" w:rsidP="00032F2C">
    <w:pPr>
      <w:pStyle w:val="Piedepgina"/>
      <w:jc w:val="right"/>
      <w:rPr>
        <w:rFonts w:ascii="Times New Roman" w:hAnsi="Times New Roman" w:cs="Times New Roman"/>
        <w:i/>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361" w:rsidRDefault="00AC3361" w:rsidP="00032F2C">
      <w:pPr>
        <w:spacing w:after="0" w:line="240" w:lineRule="auto"/>
      </w:pPr>
      <w:r>
        <w:separator/>
      </w:r>
    </w:p>
  </w:footnote>
  <w:footnote w:type="continuationSeparator" w:id="0">
    <w:p w:rsidR="00AC3361" w:rsidRDefault="00AC3361" w:rsidP="00032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BBB"/>
    <w:multiLevelType w:val="hybridMultilevel"/>
    <w:tmpl w:val="A9F25A8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C9063A"/>
    <w:multiLevelType w:val="hybridMultilevel"/>
    <w:tmpl w:val="42CAB3D0"/>
    <w:lvl w:ilvl="0" w:tplc="AFEA2850">
      <w:start w:val="1"/>
      <w:numFmt w:val="bullet"/>
      <w:lvlText w:val="•"/>
      <w:lvlJc w:val="left"/>
      <w:pPr>
        <w:tabs>
          <w:tab w:val="num" w:pos="720"/>
        </w:tabs>
        <w:ind w:left="720" w:hanging="360"/>
      </w:pPr>
      <w:rPr>
        <w:rFonts w:ascii="Times New Roman" w:hAnsi="Times New Roman" w:hint="default"/>
      </w:rPr>
    </w:lvl>
    <w:lvl w:ilvl="1" w:tplc="D9F2BECE" w:tentative="1">
      <w:start w:val="1"/>
      <w:numFmt w:val="bullet"/>
      <w:lvlText w:val="•"/>
      <w:lvlJc w:val="left"/>
      <w:pPr>
        <w:tabs>
          <w:tab w:val="num" w:pos="1440"/>
        </w:tabs>
        <w:ind w:left="1440" w:hanging="360"/>
      </w:pPr>
      <w:rPr>
        <w:rFonts w:ascii="Times New Roman" w:hAnsi="Times New Roman" w:hint="default"/>
      </w:rPr>
    </w:lvl>
    <w:lvl w:ilvl="2" w:tplc="6B9A782E" w:tentative="1">
      <w:start w:val="1"/>
      <w:numFmt w:val="bullet"/>
      <w:lvlText w:val="•"/>
      <w:lvlJc w:val="left"/>
      <w:pPr>
        <w:tabs>
          <w:tab w:val="num" w:pos="2160"/>
        </w:tabs>
        <w:ind w:left="2160" w:hanging="360"/>
      </w:pPr>
      <w:rPr>
        <w:rFonts w:ascii="Times New Roman" w:hAnsi="Times New Roman" w:hint="default"/>
      </w:rPr>
    </w:lvl>
    <w:lvl w:ilvl="3" w:tplc="FA3C5480" w:tentative="1">
      <w:start w:val="1"/>
      <w:numFmt w:val="bullet"/>
      <w:lvlText w:val="•"/>
      <w:lvlJc w:val="left"/>
      <w:pPr>
        <w:tabs>
          <w:tab w:val="num" w:pos="2880"/>
        </w:tabs>
        <w:ind w:left="2880" w:hanging="360"/>
      </w:pPr>
      <w:rPr>
        <w:rFonts w:ascii="Times New Roman" w:hAnsi="Times New Roman" w:hint="default"/>
      </w:rPr>
    </w:lvl>
    <w:lvl w:ilvl="4" w:tplc="1272137A" w:tentative="1">
      <w:start w:val="1"/>
      <w:numFmt w:val="bullet"/>
      <w:lvlText w:val="•"/>
      <w:lvlJc w:val="left"/>
      <w:pPr>
        <w:tabs>
          <w:tab w:val="num" w:pos="3600"/>
        </w:tabs>
        <w:ind w:left="3600" w:hanging="360"/>
      </w:pPr>
      <w:rPr>
        <w:rFonts w:ascii="Times New Roman" w:hAnsi="Times New Roman" w:hint="default"/>
      </w:rPr>
    </w:lvl>
    <w:lvl w:ilvl="5" w:tplc="7B84164E" w:tentative="1">
      <w:start w:val="1"/>
      <w:numFmt w:val="bullet"/>
      <w:lvlText w:val="•"/>
      <w:lvlJc w:val="left"/>
      <w:pPr>
        <w:tabs>
          <w:tab w:val="num" w:pos="4320"/>
        </w:tabs>
        <w:ind w:left="4320" w:hanging="360"/>
      </w:pPr>
      <w:rPr>
        <w:rFonts w:ascii="Times New Roman" w:hAnsi="Times New Roman" w:hint="default"/>
      </w:rPr>
    </w:lvl>
    <w:lvl w:ilvl="6" w:tplc="01A09E48" w:tentative="1">
      <w:start w:val="1"/>
      <w:numFmt w:val="bullet"/>
      <w:lvlText w:val="•"/>
      <w:lvlJc w:val="left"/>
      <w:pPr>
        <w:tabs>
          <w:tab w:val="num" w:pos="5040"/>
        </w:tabs>
        <w:ind w:left="5040" w:hanging="360"/>
      </w:pPr>
      <w:rPr>
        <w:rFonts w:ascii="Times New Roman" w:hAnsi="Times New Roman" w:hint="default"/>
      </w:rPr>
    </w:lvl>
    <w:lvl w:ilvl="7" w:tplc="AC1E6FCA" w:tentative="1">
      <w:start w:val="1"/>
      <w:numFmt w:val="bullet"/>
      <w:lvlText w:val="•"/>
      <w:lvlJc w:val="left"/>
      <w:pPr>
        <w:tabs>
          <w:tab w:val="num" w:pos="5760"/>
        </w:tabs>
        <w:ind w:left="5760" w:hanging="360"/>
      </w:pPr>
      <w:rPr>
        <w:rFonts w:ascii="Times New Roman" w:hAnsi="Times New Roman" w:hint="default"/>
      </w:rPr>
    </w:lvl>
    <w:lvl w:ilvl="8" w:tplc="26529F6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E5B738A"/>
    <w:multiLevelType w:val="hybridMultilevel"/>
    <w:tmpl w:val="94C2695C"/>
    <w:lvl w:ilvl="0" w:tplc="4C9A22B8">
      <w:start w:val="1"/>
      <w:numFmt w:val="bullet"/>
      <w:lvlText w:val="•"/>
      <w:lvlJc w:val="left"/>
      <w:pPr>
        <w:tabs>
          <w:tab w:val="num" w:pos="720"/>
        </w:tabs>
        <w:ind w:left="720" w:hanging="360"/>
      </w:pPr>
      <w:rPr>
        <w:rFonts w:ascii="Times New Roman" w:hAnsi="Times New Roman" w:hint="default"/>
      </w:rPr>
    </w:lvl>
    <w:lvl w:ilvl="1" w:tplc="4A9C96C2" w:tentative="1">
      <w:start w:val="1"/>
      <w:numFmt w:val="bullet"/>
      <w:lvlText w:val="•"/>
      <w:lvlJc w:val="left"/>
      <w:pPr>
        <w:tabs>
          <w:tab w:val="num" w:pos="1440"/>
        </w:tabs>
        <w:ind w:left="1440" w:hanging="360"/>
      </w:pPr>
      <w:rPr>
        <w:rFonts w:ascii="Times New Roman" w:hAnsi="Times New Roman" w:hint="default"/>
      </w:rPr>
    </w:lvl>
    <w:lvl w:ilvl="2" w:tplc="34ACF500" w:tentative="1">
      <w:start w:val="1"/>
      <w:numFmt w:val="bullet"/>
      <w:lvlText w:val="•"/>
      <w:lvlJc w:val="left"/>
      <w:pPr>
        <w:tabs>
          <w:tab w:val="num" w:pos="2160"/>
        </w:tabs>
        <w:ind w:left="2160" w:hanging="360"/>
      </w:pPr>
      <w:rPr>
        <w:rFonts w:ascii="Times New Roman" w:hAnsi="Times New Roman" w:hint="default"/>
      </w:rPr>
    </w:lvl>
    <w:lvl w:ilvl="3" w:tplc="AE348FD0" w:tentative="1">
      <w:start w:val="1"/>
      <w:numFmt w:val="bullet"/>
      <w:lvlText w:val="•"/>
      <w:lvlJc w:val="left"/>
      <w:pPr>
        <w:tabs>
          <w:tab w:val="num" w:pos="2880"/>
        </w:tabs>
        <w:ind w:left="2880" w:hanging="360"/>
      </w:pPr>
      <w:rPr>
        <w:rFonts w:ascii="Times New Roman" w:hAnsi="Times New Roman" w:hint="default"/>
      </w:rPr>
    </w:lvl>
    <w:lvl w:ilvl="4" w:tplc="89B0877A" w:tentative="1">
      <w:start w:val="1"/>
      <w:numFmt w:val="bullet"/>
      <w:lvlText w:val="•"/>
      <w:lvlJc w:val="left"/>
      <w:pPr>
        <w:tabs>
          <w:tab w:val="num" w:pos="3600"/>
        </w:tabs>
        <w:ind w:left="3600" w:hanging="360"/>
      </w:pPr>
      <w:rPr>
        <w:rFonts w:ascii="Times New Roman" w:hAnsi="Times New Roman" w:hint="default"/>
      </w:rPr>
    </w:lvl>
    <w:lvl w:ilvl="5" w:tplc="CF128206" w:tentative="1">
      <w:start w:val="1"/>
      <w:numFmt w:val="bullet"/>
      <w:lvlText w:val="•"/>
      <w:lvlJc w:val="left"/>
      <w:pPr>
        <w:tabs>
          <w:tab w:val="num" w:pos="4320"/>
        </w:tabs>
        <w:ind w:left="4320" w:hanging="360"/>
      </w:pPr>
      <w:rPr>
        <w:rFonts w:ascii="Times New Roman" w:hAnsi="Times New Roman" w:hint="default"/>
      </w:rPr>
    </w:lvl>
    <w:lvl w:ilvl="6" w:tplc="C478D61C" w:tentative="1">
      <w:start w:val="1"/>
      <w:numFmt w:val="bullet"/>
      <w:lvlText w:val="•"/>
      <w:lvlJc w:val="left"/>
      <w:pPr>
        <w:tabs>
          <w:tab w:val="num" w:pos="5040"/>
        </w:tabs>
        <w:ind w:left="5040" w:hanging="360"/>
      </w:pPr>
      <w:rPr>
        <w:rFonts w:ascii="Times New Roman" w:hAnsi="Times New Roman" w:hint="default"/>
      </w:rPr>
    </w:lvl>
    <w:lvl w:ilvl="7" w:tplc="AE22F472" w:tentative="1">
      <w:start w:val="1"/>
      <w:numFmt w:val="bullet"/>
      <w:lvlText w:val="•"/>
      <w:lvlJc w:val="left"/>
      <w:pPr>
        <w:tabs>
          <w:tab w:val="num" w:pos="5760"/>
        </w:tabs>
        <w:ind w:left="5760" w:hanging="360"/>
      </w:pPr>
      <w:rPr>
        <w:rFonts w:ascii="Times New Roman" w:hAnsi="Times New Roman" w:hint="default"/>
      </w:rPr>
    </w:lvl>
    <w:lvl w:ilvl="8" w:tplc="8208FD1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7ED13D7"/>
    <w:multiLevelType w:val="hybridMultilevel"/>
    <w:tmpl w:val="A544982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505B780E"/>
    <w:multiLevelType w:val="multilevel"/>
    <w:tmpl w:val="06EAC2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F944FF"/>
    <w:multiLevelType w:val="multilevel"/>
    <w:tmpl w:val="6C9E7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21596A"/>
    <w:multiLevelType w:val="hybridMultilevel"/>
    <w:tmpl w:val="6DCA7AC8"/>
    <w:lvl w:ilvl="0" w:tplc="C76C18E6">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732B14EA"/>
    <w:multiLevelType w:val="hybridMultilevel"/>
    <w:tmpl w:val="D5CEC9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796799D"/>
    <w:multiLevelType w:val="hybridMultilevel"/>
    <w:tmpl w:val="0AF2300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0"/>
  </w:num>
  <w:num w:numId="2">
    <w:abstractNumId w:val="7"/>
  </w:num>
  <w:num w:numId="3">
    <w:abstractNumId w:val="6"/>
  </w:num>
  <w:num w:numId="4">
    <w:abstractNumId w:val="1"/>
  </w:num>
  <w:num w:numId="5">
    <w:abstractNumId w:val="2"/>
  </w:num>
  <w:num w:numId="6">
    <w:abstractNumId w:val="3"/>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E7"/>
    <w:rsid w:val="00032E7B"/>
    <w:rsid w:val="00032F2C"/>
    <w:rsid w:val="0003329D"/>
    <w:rsid w:val="0005766B"/>
    <w:rsid w:val="00060133"/>
    <w:rsid w:val="00090E22"/>
    <w:rsid w:val="00093892"/>
    <w:rsid w:val="00115CE8"/>
    <w:rsid w:val="001E07FE"/>
    <w:rsid w:val="0026513D"/>
    <w:rsid w:val="002704DE"/>
    <w:rsid w:val="00274DDD"/>
    <w:rsid w:val="002A4EC6"/>
    <w:rsid w:val="002C4D49"/>
    <w:rsid w:val="003E21F8"/>
    <w:rsid w:val="00436182"/>
    <w:rsid w:val="00446E4E"/>
    <w:rsid w:val="00472E4F"/>
    <w:rsid w:val="00475894"/>
    <w:rsid w:val="004B4260"/>
    <w:rsid w:val="004E3AE7"/>
    <w:rsid w:val="00503DF0"/>
    <w:rsid w:val="005C6426"/>
    <w:rsid w:val="005D05D0"/>
    <w:rsid w:val="005D1296"/>
    <w:rsid w:val="005F75DA"/>
    <w:rsid w:val="00607E0B"/>
    <w:rsid w:val="00663B56"/>
    <w:rsid w:val="006A3D4F"/>
    <w:rsid w:val="00721715"/>
    <w:rsid w:val="007A4552"/>
    <w:rsid w:val="007E6780"/>
    <w:rsid w:val="00831B7D"/>
    <w:rsid w:val="0087215A"/>
    <w:rsid w:val="008D6EED"/>
    <w:rsid w:val="00A26BC8"/>
    <w:rsid w:val="00AC3361"/>
    <w:rsid w:val="00B05865"/>
    <w:rsid w:val="00B54B10"/>
    <w:rsid w:val="00B57FA9"/>
    <w:rsid w:val="00C93F81"/>
    <w:rsid w:val="00D40D3D"/>
    <w:rsid w:val="00E155EB"/>
    <w:rsid w:val="00E276B1"/>
    <w:rsid w:val="00E864E2"/>
    <w:rsid w:val="00F21570"/>
    <w:rsid w:val="00F239EB"/>
    <w:rsid w:val="00F42C9B"/>
    <w:rsid w:val="00F53599"/>
    <w:rsid w:val="00F83D5B"/>
    <w:rsid w:val="00F966EB"/>
    <w:rsid w:val="00FC6E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108F"/>
  <w15:docId w15:val="{6E077858-5ED7-4293-BF4B-666899E4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3AE7"/>
    <w:pPr>
      <w:ind w:left="720"/>
      <w:contextualSpacing/>
    </w:pPr>
  </w:style>
  <w:style w:type="paragraph" w:styleId="Textodeglobo">
    <w:name w:val="Balloon Text"/>
    <w:basedOn w:val="Normal"/>
    <w:link w:val="TextodegloboCar"/>
    <w:uiPriority w:val="99"/>
    <w:semiHidden/>
    <w:unhideWhenUsed/>
    <w:rsid w:val="00E276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76B1"/>
    <w:rPr>
      <w:rFonts w:ascii="Tahoma" w:hAnsi="Tahoma" w:cs="Tahoma"/>
      <w:sz w:val="16"/>
      <w:szCs w:val="16"/>
    </w:rPr>
  </w:style>
  <w:style w:type="table" w:styleId="Tablaconcuadrcula">
    <w:name w:val="Table Grid"/>
    <w:basedOn w:val="Tablanormal"/>
    <w:uiPriority w:val="59"/>
    <w:rsid w:val="005C6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32F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2F2C"/>
  </w:style>
  <w:style w:type="paragraph" w:styleId="Piedepgina">
    <w:name w:val="footer"/>
    <w:basedOn w:val="Normal"/>
    <w:link w:val="PiedepginaCar"/>
    <w:uiPriority w:val="99"/>
    <w:unhideWhenUsed/>
    <w:rsid w:val="00032F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2F2C"/>
  </w:style>
  <w:style w:type="character" w:styleId="Textoennegrita">
    <w:name w:val="Strong"/>
    <w:basedOn w:val="Fuentedeprrafopredeter"/>
    <w:uiPriority w:val="22"/>
    <w:qFormat/>
    <w:rsid w:val="00032F2C"/>
    <w:rPr>
      <w:b/>
      <w:bCs/>
    </w:rPr>
  </w:style>
  <w:style w:type="paragraph" w:customStyle="1" w:styleId="a">
    <w:name w:val="a"/>
    <w:basedOn w:val="Normal"/>
    <w:rsid w:val="00B54B1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b">
    <w:name w:val="sb"/>
    <w:basedOn w:val="Fuentedeprrafopredeter"/>
    <w:rsid w:val="00B54B10"/>
  </w:style>
  <w:style w:type="paragraph" w:styleId="NormalWeb">
    <w:name w:val="Normal (Web)"/>
    <w:basedOn w:val="Normal"/>
    <w:uiPriority w:val="99"/>
    <w:semiHidden/>
    <w:unhideWhenUsed/>
    <w:rsid w:val="00B54B1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E864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669">
      <w:bodyDiv w:val="1"/>
      <w:marLeft w:val="0"/>
      <w:marRight w:val="0"/>
      <w:marTop w:val="0"/>
      <w:marBottom w:val="0"/>
      <w:divBdr>
        <w:top w:val="none" w:sz="0" w:space="0" w:color="auto"/>
        <w:left w:val="none" w:sz="0" w:space="0" w:color="auto"/>
        <w:bottom w:val="none" w:sz="0" w:space="0" w:color="auto"/>
        <w:right w:val="none" w:sz="0" w:space="0" w:color="auto"/>
      </w:divBdr>
    </w:div>
    <w:div w:id="181092349">
      <w:bodyDiv w:val="1"/>
      <w:marLeft w:val="0"/>
      <w:marRight w:val="0"/>
      <w:marTop w:val="0"/>
      <w:marBottom w:val="0"/>
      <w:divBdr>
        <w:top w:val="none" w:sz="0" w:space="0" w:color="auto"/>
        <w:left w:val="none" w:sz="0" w:space="0" w:color="auto"/>
        <w:bottom w:val="none" w:sz="0" w:space="0" w:color="auto"/>
        <w:right w:val="none" w:sz="0" w:space="0" w:color="auto"/>
      </w:divBdr>
    </w:div>
    <w:div w:id="1734815819">
      <w:bodyDiv w:val="1"/>
      <w:marLeft w:val="0"/>
      <w:marRight w:val="0"/>
      <w:marTop w:val="0"/>
      <w:marBottom w:val="0"/>
      <w:divBdr>
        <w:top w:val="none" w:sz="0" w:space="0" w:color="auto"/>
        <w:left w:val="none" w:sz="0" w:space="0" w:color="auto"/>
        <w:bottom w:val="none" w:sz="0" w:space="0" w:color="auto"/>
        <w:right w:val="none" w:sz="0" w:space="0" w:color="auto"/>
      </w:divBdr>
      <w:divsChild>
        <w:div w:id="223566890">
          <w:marLeft w:val="547"/>
          <w:marRight w:val="0"/>
          <w:marTop w:val="96"/>
          <w:marBottom w:val="0"/>
          <w:divBdr>
            <w:top w:val="none" w:sz="0" w:space="0" w:color="auto"/>
            <w:left w:val="none" w:sz="0" w:space="0" w:color="auto"/>
            <w:bottom w:val="none" w:sz="0" w:space="0" w:color="auto"/>
            <w:right w:val="none" w:sz="0" w:space="0" w:color="auto"/>
          </w:divBdr>
        </w:div>
      </w:divsChild>
    </w:div>
    <w:div w:id="2059469153">
      <w:bodyDiv w:val="1"/>
      <w:marLeft w:val="0"/>
      <w:marRight w:val="0"/>
      <w:marTop w:val="0"/>
      <w:marBottom w:val="0"/>
      <w:divBdr>
        <w:top w:val="none" w:sz="0" w:space="0" w:color="auto"/>
        <w:left w:val="none" w:sz="0" w:space="0" w:color="auto"/>
        <w:bottom w:val="none" w:sz="0" w:space="0" w:color="auto"/>
        <w:right w:val="none" w:sz="0" w:space="0" w:color="auto"/>
      </w:divBdr>
      <w:divsChild>
        <w:div w:id="110888670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710F0-F05C-421B-A866-1A2DCA405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4451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Camoruco Robotica</cp:lastModifiedBy>
  <cp:revision>2</cp:revision>
  <cp:lastPrinted>2022-03-07T15:55:00Z</cp:lastPrinted>
  <dcterms:created xsi:type="dcterms:W3CDTF">2026-06-08T14:45:00Z</dcterms:created>
  <dcterms:modified xsi:type="dcterms:W3CDTF">2026-06-08T14:45:00Z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1fe0c0ce-9c44-455b-9b14-73d5212844e3</vt:lpwstr>
  </property>
</Properties>
</file>