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4766" w:rsidRPr="002B4766" w:rsidRDefault="002B4766" w:rsidP="002B4766">
      <w:pPr>
        <w:spacing w:after="0" w:line="240" w:lineRule="auto"/>
        <w:jc w:val="center"/>
        <w:rPr>
          <w:rFonts w:ascii="Times New Roman" w:eastAsia="Times New Roman" w:hAnsi="Times New Roman" w:cs="Times New Roman"/>
          <w:sz w:val="32"/>
          <w:szCs w:val="32"/>
          <w:u w:val="single"/>
          <w:lang w:eastAsia="es-VE"/>
          <w14:ligatures w14:val="none"/>
        </w:rPr>
      </w:pPr>
      <w:r w:rsidRPr="002B4766">
        <w:rPr>
          <w:rFonts w:ascii="Times New Roman" w:eastAsia="Times New Roman" w:hAnsi="Times New Roman" w:cs="Times New Roman"/>
          <w:sz w:val="32"/>
          <w:szCs w:val="32"/>
          <w:u w:val="single"/>
          <w:lang w:eastAsia="es-VE"/>
          <w14:ligatures w14:val="none"/>
        </w:rPr>
        <w:t>Contenido 5: La composición musical y escénica.</w:t>
      </w:r>
    </w:p>
    <w:p w:rsidR="002B4766" w:rsidRPr="002B4766" w:rsidRDefault="002B4766" w:rsidP="002B47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¿Cómo influye la "Gestalt-</w:t>
      </w:r>
      <w:proofErr w:type="spellStart"/>
      <w:r w:rsidRPr="002B4766">
        <w:rPr>
          <w:rFonts w:ascii="Times New Roman" w:eastAsia="Times New Roman" w:hAnsi="Times New Roman" w:cs="Times New Roman"/>
          <w:b/>
          <w:bCs/>
          <w:sz w:val="24"/>
          <w:szCs w:val="24"/>
          <w:lang w:eastAsia="es-VE"/>
          <w14:ligatures w14:val="none"/>
        </w:rPr>
        <w:t>theorie</w:t>
      </w:r>
      <w:proofErr w:type="spellEnd"/>
      <w:r w:rsidRPr="002B4766">
        <w:rPr>
          <w:rFonts w:ascii="Times New Roman" w:eastAsia="Times New Roman" w:hAnsi="Times New Roman" w:cs="Times New Roman"/>
          <w:b/>
          <w:bCs/>
          <w:sz w:val="24"/>
          <w:szCs w:val="24"/>
          <w:lang w:eastAsia="es-VE"/>
          <w14:ligatures w14:val="none"/>
        </w:rPr>
        <w:t>" en la estructuración de texturas polifónicas complejas para evitar la saturación cognitiva del oyente?</w:t>
      </w:r>
    </w:p>
    <w:p w:rsidR="002B4766" w:rsidRDefault="002B4766" w:rsidP="002B4766">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Respuesta:</w:t>
      </w:r>
      <w:r w:rsidRPr="002B4766">
        <w:rPr>
          <w:rFonts w:ascii="Times New Roman" w:eastAsia="Times New Roman" w:hAnsi="Times New Roman" w:cs="Times New Roman"/>
          <w:sz w:val="24"/>
          <w:szCs w:val="24"/>
          <w:lang w:eastAsia="es-VE"/>
          <w14:ligatures w14:val="none"/>
        </w:rPr>
        <w:t xml:space="preserve"> El compositor utiliza principios como la "proximidad" y "semejanza" para agrupar eventos sonoros en capas perceptibles. Al manipular el umbral de fusión de los timbres y las densidades rítmicas, se crean jerarquías que permiten al cerebro organizar el caos sonoro en unidades con significado estructural.</w:t>
      </w:r>
    </w:p>
    <w:p w:rsidR="002B4766" w:rsidRPr="002B4766" w:rsidRDefault="002B4766" w:rsidP="002B4766">
      <w:pPr>
        <w:spacing w:before="100" w:beforeAutospacing="1" w:after="100" w:afterAutospacing="1" w:line="240" w:lineRule="auto"/>
        <w:ind w:left="1440"/>
        <w:jc w:val="both"/>
        <w:rPr>
          <w:rFonts w:ascii="Times New Roman" w:eastAsia="Times New Roman" w:hAnsi="Times New Roman" w:cs="Times New Roman"/>
          <w:sz w:val="24"/>
          <w:szCs w:val="24"/>
          <w:lang w:eastAsia="es-VE"/>
          <w14:ligatures w14:val="none"/>
        </w:rPr>
      </w:pPr>
    </w:p>
    <w:p w:rsidR="002B4766" w:rsidRPr="002B4766" w:rsidRDefault="002B4766" w:rsidP="002B47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En el contexto del teatro musical contemporáneo, ¿cuál es la función del "leitmotiv" no recurrente o transformado mediante variaciones paramétricas?</w:t>
      </w:r>
    </w:p>
    <w:p w:rsidR="002B4766" w:rsidRDefault="002B4766" w:rsidP="002B4766">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Respuesta:</w:t>
      </w:r>
      <w:r w:rsidRPr="002B4766">
        <w:rPr>
          <w:rFonts w:ascii="Times New Roman" w:eastAsia="Times New Roman" w:hAnsi="Times New Roman" w:cs="Times New Roman"/>
          <w:sz w:val="24"/>
          <w:szCs w:val="24"/>
          <w:lang w:eastAsia="es-VE"/>
          <w14:ligatures w14:val="none"/>
        </w:rPr>
        <w:t xml:space="preserve"> A diferencia del sistema wagneriano, la variación paramétrica (cambiar solo el timbre o el ritmo, manteniendo el contorno) genera una "memoria espectral". Esto permite que la música evolucione junto con la psicología del personaje sin ser una repetición literal, subrayando el subtexto emocional de manera casi inconsciente para la audiencia.</w:t>
      </w:r>
    </w:p>
    <w:p w:rsidR="002B4766" w:rsidRPr="002B4766" w:rsidRDefault="002B4766" w:rsidP="002B4766">
      <w:pPr>
        <w:spacing w:before="100" w:beforeAutospacing="1" w:after="100" w:afterAutospacing="1" w:line="240" w:lineRule="auto"/>
        <w:ind w:left="1440"/>
        <w:jc w:val="both"/>
        <w:rPr>
          <w:rFonts w:ascii="Times New Roman" w:eastAsia="Times New Roman" w:hAnsi="Times New Roman" w:cs="Times New Roman"/>
          <w:sz w:val="24"/>
          <w:szCs w:val="24"/>
          <w:lang w:eastAsia="es-VE"/>
          <w14:ligatures w14:val="none"/>
        </w:rPr>
      </w:pPr>
    </w:p>
    <w:p w:rsidR="002B4766" w:rsidRPr="002B4766" w:rsidRDefault="002B4766" w:rsidP="002B47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¿De qué manera la "Isocronía" y la "Heterocronía" afectan la percepción del tiempo dramático en una puesta en escena?</w:t>
      </w:r>
    </w:p>
    <w:p w:rsidR="002B4766" w:rsidRDefault="002B4766" w:rsidP="002B4766">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Respuesta:</w:t>
      </w:r>
      <w:r w:rsidRPr="002B4766">
        <w:rPr>
          <w:rFonts w:ascii="Times New Roman" w:eastAsia="Times New Roman" w:hAnsi="Times New Roman" w:cs="Times New Roman"/>
          <w:sz w:val="24"/>
          <w:szCs w:val="24"/>
          <w:lang w:eastAsia="es-VE"/>
          <w14:ligatures w14:val="none"/>
        </w:rPr>
        <w:t xml:space="preserve"> La isocronía (coincidencia de ritmo musical y acción) genera una sensación de orden y fatalismo. La heterocronía (ritmos en conflicto) crea tensión dialéctica, donde el tiempo interno del personaje choca con la realidad externa, permitiendo representar estados de alienación o disociación.</w:t>
      </w:r>
    </w:p>
    <w:p w:rsidR="002B4766" w:rsidRPr="002B4766" w:rsidRDefault="002B4766" w:rsidP="002B4766">
      <w:pPr>
        <w:spacing w:before="100" w:beforeAutospacing="1" w:after="100" w:afterAutospacing="1" w:line="240" w:lineRule="auto"/>
        <w:ind w:left="1440"/>
        <w:jc w:val="both"/>
        <w:rPr>
          <w:rFonts w:ascii="Times New Roman" w:eastAsia="Times New Roman" w:hAnsi="Times New Roman" w:cs="Times New Roman"/>
          <w:sz w:val="24"/>
          <w:szCs w:val="24"/>
          <w:lang w:eastAsia="es-VE"/>
          <w14:ligatures w14:val="none"/>
        </w:rPr>
      </w:pPr>
    </w:p>
    <w:p w:rsidR="002B4766" w:rsidRPr="002B4766" w:rsidRDefault="002B4766" w:rsidP="002B47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¿Cómo se aplica el concepto de "</w:t>
      </w:r>
      <w:r w:rsidR="001A2546" w:rsidRPr="002B4766">
        <w:rPr>
          <w:rFonts w:ascii="Times New Roman" w:eastAsia="Times New Roman" w:hAnsi="Times New Roman" w:cs="Times New Roman"/>
          <w:b/>
          <w:bCs/>
          <w:sz w:val="24"/>
          <w:szCs w:val="24"/>
          <w:lang w:eastAsia="es-VE"/>
          <w14:ligatures w14:val="none"/>
        </w:rPr>
        <w:t>Especialización</w:t>
      </w:r>
      <w:r w:rsidRPr="002B4766">
        <w:rPr>
          <w:rFonts w:ascii="Times New Roman" w:eastAsia="Times New Roman" w:hAnsi="Times New Roman" w:cs="Times New Roman"/>
          <w:b/>
          <w:bCs/>
          <w:sz w:val="24"/>
          <w:szCs w:val="24"/>
          <w:lang w:eastAsia="es-VE"/>
          <w14:ligatures w14:val="none"/>
        </w:rPr>
        <w:t xml:space="preserve"> del Sonido" como un parámetro compositivo estructural y no solo decorativo?</w:t>
      </w:r>
    </w:p>
    <w:p w:rsidR="002B4766" w:rsidRDefault="002B4766" w:rsidP="002B4766">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Respuesta:</w:t>
      </w:r>
      <w:r w:rsidRPr="002B4766">
        <w:rPr>
          <w:rFonts w:ascii="Times New Roman" w:eastAsia="Times New Roman" w:hAnsi="Times New Roman" w:cs="Times New Roman"/>
          <w:sz w:val="24"/>
          <w:szCs w:val="24"/>
          <w:lang w:eastAsia="es-VE"/>
          <w14:ligatures w14:val="none"/>
        </w:rPr>
        <w:t xml:space="preserve"> Al asignar movimientos específicos en el espacio (usando sistemas como </w:t>
      </w:r>
      <w:proofErr w:type="spellStart"/>
      <w:r w:rsidRPr="002B4766">
        <w:rPr>
          <w:rFonts w:ascii="Times New Roman" w:eastAsia="Times New Roman" w:hAnsi="Times New Roman" w:cs="Times New Roman"/>
          <w:sz w:val="24"/>
          <w:szCs w:val="24"/>
          <w:lang w:eastAsia="es-VE"/>
          <w14:ligatures w14:val="none"/>
        </w:rPr>
        <w:t>Ambisonics</w:t>
      </w:r>
      <w:proofErr w:type="spellEnd"/>
      <w:r w:rsidRPr="002B4766">
        <w:rPr>
          <w:rFonts w:ascii="Times New Roman" w:eastAsia="Times New Roman" w:hAnsi="Times New Roman" w:cs="Times New Roman"/>
          <w:sz w:val="24"/>
          <w:szCs w:val="24"/>
          <w:lang w:eastAsia="es-VE"/>
          <w14:ligatures w14:val="none"/>
        </w:rPr>
        <w:t xml:space="preserve"> o Wave Field </w:t>
      </w:r>
      <w:proofErr w:type="spellStart"/>
      <w:r w:rsidRPr="002B4766">
        <w:rPr>
          <w:rFonts w:ascii="Times New Roman" w:eastAsia="Times New Roman" w:hAnsi="Times New Roman" w:cs="Times New Roman"/>
          <w:sz w:val="24"/>
          <w:szCs w:val="24"/>
          <w:lang w:eastAsia="es-VE"/>
          <w14:ligatures w14:val="none"/>
        </w:rPr>
        <w:t>Synthesis</w:t>
      </w:r>
      <w:proofErr w:type="spellEnd"/>
      <w:r w:rsidRPr="002B4766">
        <w:rPr>
          <w:rFonts w:ascii="Times New Roman" w:eastAsia="Times New Roman" w:hAnsi="Times New Roman" w:cs="Times New Roman"/>
          <w:sz w:val="24"/>
          <w:szCs w:val="24"/>
          <w:lang w:eastAsia="es-VE"/>
          <w14:ligatures w14:val="none"/>
        </w:rPr>
        <w:t>), el compositor puede dictar la trayectoria física de la atención del espectador, integrando la acústica de la sala como una extensión del instrumento mismo.</w:t>
      </w:r>
    </w:p>
    <w:p w:rsidR="002B4766" w:rsidRPr="002B4766" w:rsidRDefault="002B4766" w:rsidP="002B4766">
      <w:pPr>
        <w:spacing w:before="100" w:beforeAutospacing="1" w:after="100" w:afterAutospacing="1" w:line="240" w:lineRule="auto"/>
        <w:ind w:left="1440"/>
        <w:jc w:val="both"/>
        <w:rPr>
          <w:rFonts w:ascii="Times New Roman" w:eastAsia="Times New Roman" w:hAnsi="Times New Roman" w:cs="Times New Roman"/>
          <w:sz w:val="24"/>
          <w:szCs w:val="24"/>
          <w:lang w:eastAsia="es-VE"/>
          <w14:ligatures w14:val="none"/>
        </w:rPr>
      </w:pPr>
    </w:p>
    <w:p w:rsidR="002B4766" w:rsidRPr="002B4766" w:rsidRDefault="002B4766" w:rsidP="002B47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¿En qué consiste la técnica de "Composición Algorítmica con Restricciones" aplicada al movimiento coreográfico?</w:t>
      </w:r>
    </w:p>
    <w:p w:rsidR="002B4766" w:rsidRDefault="002B4766" w:rsidP="002B4766">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Respuesta:</w:t>
      </w:r>
      <w:r w:rsidRPr="002B4766">
        <w:rPr>
          <w:rFonts w:ascii="Times New Roman" w:eastAsia="Times New Roman" w:hAnsi="Times New Roman" w:cs="Times New Roman"/>
          <w:sz w:val="24"/>
          <w:szCs w:val="24"/>
          <w:lang w:eastAsia="es-VE"/>
          <w14:ligatures w14:val="none"/>
        </w:rPr>
        <w:t xml:space="preserve"> Se definen reglas matemáticas que limitan las posibilidades de movimiento (ej. ángulos, velocidades, puntos de contacto). El compositor/coreógrafo no escribe cada paso, sino el "sistema de juego", </w:t>
      </w:r>
      <w:r w:rsidRPr="002B4766">
        <w:rPr>
          <w:rFonts w:ascii="Times New Roman" w:eastAsia="Times New Roman" w:hAnsi="Times New Roman" w:cs="Times New Roman"/>
          <w:sz w:val="24"/>
          <w:szCs w:val="24"/>
          <w:lang w:eastAsia="es-VE"/>
          <w14:ligatures w14:val="none"/>
        </w:rPr>
        <w:lastRenderedPageBreak/>
        <w:t>permitiendo que la obra sea una emergencia controlada de patrones complejos irrepetibles.</w:t>
      </w:r>
    </w:p>
    <w:p w:rsidR="002B4766" w:rsidRPr="002B4766" w:rsidRDefault="002B4766" w:rsidP="002B4766">
      <w:pPr>
        <w:spacing w:before="100" w:beforeAutospacing="1" w:after="100" w:afterAutospacing="1" w:line="240" w:lineRule="auto"/>
        <w:ind w:left="1440"/>
        <w:jc w:val="both"/>
        <w:rPr>
          <w:rFonts w:ascii="Times New Roman" w:eastAsia="Times New Roman" w:hAnsi="Times New Roman" w:cs="Times New Roman"/>
          <w:sz w:val="24"/>
          <w:szCs w:val="24"/>
          <w:lang w:eastAsia="es-VE"/>
          <w14:ligatures w14:val="none"/>
        </w:rPr>
      </w:pPr>
    </w:p>
    <w:p w:rsidR="002B4766" w:rsidRPr="002B4766" w:rsidRDefault="002B4766" w:rsidP="002B47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¿Cuál es la diferencia entre "Música Incidental" y "Música Diegética" en términos de su impacto en la verosimilitud de la escena?</w:t>
      </w:r>
    </w:p>
    <w:p w:rsidR="002B4766" w:rsidRDefault="002B4766" w:rsidP="002B4766">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Respuesta:</w:t>
      </w:r>
      <w:r w:rsidRPr="002B4766">
        <w:rPr>
          <w:rFonts w:ascii="Times New Roman" w:eastAsia="Times New Roman" w:hAnsi="Times New Roman" w:cs="Times New Roman"/>
          <w:sz w:val="24"/>
          <w:szCs w:val="24"/>
          <w:lang w:eastAsia="es-VE"/>
          <w14:ligatures w14:val="none"/>
        </w:rPr>
        <w:t xml:space="preserve"> La música diegética pertenece al mundo de los personajes (ellos la escuchan), lo que refuerza el realismo. La incidental (extradiegética) comenta la acción desde fuera; si se usa incorrectamente, puede romper la "cuarta pared", pero si se integra bien, expande la dimensión metafórica de la obra.</w:t>
      </w:r>
    </w:p>
    <w:p w:rsidR="002B4766" w:rsidRPr="002B4766" w:rsidRDefault="002B4766" w:rsidP="002B4766">
      <w:pPr>
        <w:spacing w:before="100" w:beforeAutospacing="1" w:after="100" w:afterAutospacing="1" w:line="240" w:lineRule="auto"/>
        <w:ind w:left="1440"/>
        <w:jc w:val="both"/>
        <w:rPr>
          <w:rFonts w:ascii="Times New Roman" w:eastAsia="Times New Roman" w:hAnsi="Times New Roman" w:cs="Times New Roman"/>
          <w:sz w:val="24"/>
          <w:szCs w:val="24"/>
          <w:lang w:eastAsia="es-VE"/>
          <w14:ligatures w14:val="none"/>
        </w:rPr>
      </w:pPr>
    </w:p>
    <w:p w:rsidR="002B4766" w:rsidRPr="002B4766" w:rsidRDefault="002B4766" w:rsidP="002B47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¿Cómo altera el uso de la "</w:t>
      </w:r>
      <w:proofErr w:type="spellStart"/>
      <w:r w:rsidRPr="002B4766">
        <w:rPr>
          <w:rFonts w:ascii="Times New Roman" w:eastAsia="Times New Roman" w:hAnsi="Times New Roman" w:cs="Times New Roman"/>
          <w:b/>
          <w:bCs/>
          <w:sz w:val="24"/>
          <w:szCs w:val="24"/>
          <w:lang w:eastAsia="es-VE"/>
          <w14:ligatures w14:val="none"/>
        </w:rPr>
        <w:t>Microtonalidad</w:t>
      </w:r>
      <w:proofErr w:type="spellEnd"/>
      <w:r w:rsidRPr="002B4766">
        <w:rPr>
          <w:rFonts w:ascii="Times New Roman" w:eastAsia="Times New Roman" w:hAnsi="Times New Roman" w:cs="Times New Roman"/>
          <w:b/>
          <w:bCs/>
          <w:sz w:val="24"/>
          <w:szCs w:val="24"/>
          <w:lang w:eastAsia="es-VE"/>
          <w14:ligatures w14:val="none"/>
        </w:rPr>
        <w:t>" la resolución de tensiones armónicas en una obra dramática?</w:t>
      </w:r>
    </w:p>
    <w:p w:rsidR="002B4766" w:rsidRDefault="002B4766" w:rsidP="002B4766">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Respuesta:</w:t>
      </w:r>
      <w:r w:rsidRPr="002B4766">
        <w:rPr>
          <w:rFonts w:ascii="Times New Roman" w:eastAsia="Times New Roman" w:hAnsi="Times New Roman" w:cs="Times New Roman"/>
          <w:sz w:val="24"/>
          <w:szCs w:val="24"/>
          <w:lang w:eastAsia="es-VE"/>
          <w14:ligatures w14:val="none"/>
        </w:rPr>
        <w:t xml:space="preserve"> Al usar intervalos más pequeños que el semitono, se rompe la expectativa del sistema temperado. Esto permite crear atmósferas de "</w:t>
      </w:r>
      <w:proofErr w:type="spellStart"/>
      <w:r w:rsidRPr="002B4766">
        <w:rPr>
          <w:rFonts w:ascii="Times New Roman" w:eastAsia="Times New Roman" w:hAnsi="Times New Roman" w:cs="Times New Roman"/>
          <w:sz w:val="24"/>
          <w:szCs w:val="24"/>
          <w:lang w:eastAsia="es-VE"/>
          <w14:ligatures w14:val="none"/>
        </w:rPr>
        <w:t>liminalidad</w:t>
      </w:r>
      <w:proofErr w:type="spellEnd"/>
      <w:r w:rsidRPr="002B4766">
        <w:rPr>
          <w:rFonts w:ascii="Times New Roman" w:eastAsia="Times New Roman" w:hAnsi="Times New Roman" w:cs="Times New Roman"/>
          <w:sz w:val="24"/>
          <w:szCs w:val="24"/>
          <w:lang w:eastAsia="es-VE"/>
          <w14:ligatures w14:val="none"/>
        </w:rPr>
        <w:t>" o inestabilidad, donde las resoluciones tradicionales son imposibles, obligando al espectador a una escucha más visceral y menos analítica.</w:t>
      </w:r>
    </w:p>
    <w:p w:rsidR="002B4766" w:rsidRPr="002B4766" w:rsidRDefault="002B4766" w:rsidP="002B4766">
      <w:pPr>
        <w:spacing w:before="100" w:beforeAutospacing="1" w:after="100" w:afterAutospacing="1" w:line="240" w:lineRule="auto"/>
        <w:ind w:left="1440"/>
        <w:jc w:val="both"/>
        <w:rPr>
          <w:rFonts w:ascii="Times New Roman" w:eastAsia="Times New Roman" w:hAnsi="Times New Roman" w:cs="Times New Roman"/>
          <w:sz w:val="24"/>
          <w:szCs w:val="24"/>
          <w:lang w:eastAsia="es-VE"/>
          <w14:ligatures w14:val="none"/>
        </w:rPr>
      </w:pPr>
    </w:p>
    <w:p w:rsidR="002B4766" w:rsidRPr="002B4766" w:rsidRDefault="002B4766" w:rsidP="002B47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¿Qué papel juega la "Sinestesia Estructural" en el diseño de iluminación vinculado a la partitura?</w:t>
      </w:r>
    </w:p>
    <w:p w:rsidR="002B4766" w:rsidRDefault="002B4766" w:rsidP="002B4766">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Respuesta:</w:t>
      </w:r>
      <w:r w:rsidRPr="002B4766">
        <w:rPr>
          <w:rFonts w:ascii="Times New Roman" w:eastAsia="Times New Roman" w:hAnsi="Times New Roman" w:cs="Times New Roman"/>
          <w:sz w:val="24"/>
          <w:szCs w:val="24"/>
          <w:lang w:eastAsia="es-VE"/>
          <w14:ligatures w14:val="none"/>
        </w:rPr>
        <w:t xml:space="preserve"> No se trata solo de asociar colores a notas, sino de traducir la envolvente dinámica (ataque, decaimiento, sostenido) de la música a la intensidad y movimiento de la luz, logrando que ambos lenguajes respiren bajo una misma lógica rítmica.</w:t>
      </w:r>
    </w:p>
    <w:p w:rsidR="002B4766" w:rsidRPr="002B4766" w:rsidRDefault="002B4766" w:rsidP="002B4766">
      <w:pPr>
        <w:spacing w:before="100" w:beforeAutospacing="1" w:after="100" w:afterAutospacing="1" w:line="240" w:lineRule="auto"/>
        <w:ind w:left="1440"/>
        <w:jc w:val="both"/>
        <w:rPr>
          <w:rFonts w:ascii="Times New Roman" w:eastAsia="Times New Roman" w:hAnsi="Times New Roman" w:cs="Times New Roman"/>
          <w:sz w:val="24"/>
          <w:szCs w:val="24"/>
          <w:lang w:eastAsia="es-VE"/>
          <w14:ligatures w14:val="none"/>
        </w:rPr>
      </w:pPr>
    </w:p>
    <w:p w:rsidR="002B4766" w:rsidRPr="002B4766" w:rsidRDefault="002B4766" w:rsidP="002B47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¿Cómo se utiliza el "Contrapunto Audiovisual" propuesto por Eisenstein para generar significados contradictorios?</w:t>
      </w:r>
    </w:p>
    <w:p w:rsidR="002B4766" w:rsidRDefault="002B4766" w:rsidP="002B4766">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Respuesta:</w:t>
      </w:r>
      <w:r w:rsidRPr="002B4766">
        <w:rPr>
          <w:rFonts w:ascii="Times New Roman" w:eastAsia="Times New Roman" w:hAnsi="Times New Roman" w:cs="Times New Roman"/>
          <w:sz w:val="24"/>
          <w:szCs w:val="24"/>
          <w:lang w:eastAsia="es-VE"/>
          <w14:ligatures w14:val="none"/>
        </w:rPr>
        <w:t xml:space="preserve"> Consiste en colocar música que contradice emocionalmente a la imagen (ej. música alegre en una escena violenta). Esta disonancia cognitiva obliga al espectador a buscar un tercer significado intelectual que no está presente en ninguno de los dos elementos por separado.</w:t>
      </w:r>
    </w:p>
    <w:p w:rsidR="002B4766" w:rsidRDefault="002B4766" w:rsidP="002B4766">
      <w:pPr>
        <w:spacing w:before="100" w:beforeAutospacing="1" w:after="100" w:afterAutospacing="1" w:line="240" w:lineRule="auto"/>
        <w:ind w:left="1440"/>
        <w:jc w:val="both"/>
        <w:rPr>
          <w:rFonts w:ascii="Times New Roman" w:eastAsia="Times New Roman" w:hAnsi="Times New Roman" w:cs="Times New Roman"/>
          <w:b/>
          <w:bCs/>
          <w:sz w:val="24"/>
          <w:szCs w:val="24"/>
          <w:lang w:eastAsia="es-VE"/>
          <w14:ligatures w14:val="none"/>
        </w:rPr>
      </w:pPr>
    </w:p>
    <w:p w:rsidR="002B4766" w:rsidRPr="002B4766" w:rsidRDefault="002B4766" w:rsidP="002B4766">
      <w:pPr>
        <w:spacing w:before="100" w:beforeAutospacing="1" w:after="100" w:afterAutospacing="1" w:line="240" w:lineRule="auto"/>
        <w:ind w:left="1440"/>
        <w:jc w:val="both"/>
        <w:rPr>
          <w:rFonts w:ascii="Times New Roman" w:eastAsia="Times New Roman" w:hAnsi="Times New Roman" w:cs="Times New Roman"/>
          <w:sz w:val="24"/>
          <w:szCs w:val="24"/>
          <w:lang w:eastAsia="es-VE"/>
          <w14:ligatures w14:val="none"/>
        </w:rPr>
      </w:pPr>
    </w:p>
    <w:p w:rsidR="002B4766" w:rsidRPr="002B4766" w:rsidRDefault="002B4766" w:rsidP="002B47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lastRenderedPageBreak/>
        <w:t>¿Cuál es el impacto de la "Acusmática" en la narrativa escénica cuando se oculta la fuente del sonido?</w:t>
      </w:r>
    </w:p>
    <w:p w:rsidR="002B4766" w:rsidRPr="002B4766" w:rsidRDefault="002B4766" w:rsidP="002B4766">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2B4766">
        <w:rPr>
          <w:rFonts w:ascii="Times New Roman" w:eastAsia="Times New Roman" w:hAnsi="Times New Roman" w:cs="Times New Roman"/>
          <w:b/>
          <w:bCs/>
          <w:sz w:val="24"/>
          <w:szCs w:val="24"/>
          <w:lang w:eastAsia="es-VE"/>
          <w14:ligatures w14:val="none"/>
        </w:rPr>
        <w:t>Respuesta:</w:t>
      </w:r>
      <w:r w:rsidRPr="002B4766">
        <w:rPr>
          <w:rFonts w:ascii="Times New Roman" w:eastAsia="Times New Roman" w:hAnsi="Times New Roman" w:cs="Times New Roman"/>
          <w:sz w:val="24"/>
          <w:szCs w:val="24"/>
          <w:lang w:eastAsia="es-VE"/>
          <w14:ligatures w14:val="none"/>
        </w:rPr>
        <w:t xml:space="preserve"> Al separar el sonido de su causa física, se genera un efecto de extrañamiento. En la escena, esto crea una presencia invisible que puede representar lo sobrenatural, el pasado o el subconsciente, tensionando la relación entre lo que se ve y lo que se cree que está ocurriendo.</w:t>
      </w:r>
    </w:p>
    <w:p w:rsidR="001108A1" w:rsidRDefault="001108A1" w:rsidP="002B4766">
      <w:pPr>
        <w:jc w:val="both"/>
      </w:pPr>
    </w:p>
    <w:sectPr w:rsidR="001108A1" w:rsidSect="00ED22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5657F"/>
    <w:multiLevelType w:val="multilevel"/>
    <w:tmpl w:val="E7E26B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991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66"/>
    <w:rsid w:val="001108A1"/>
    <w:rsid w:val="001A2546"/>
    <w:rsid w:val="002B4766"/>
    <w:rsid w:val="00484961"/>
    <w:rsid w:val="0077012C"/>
    <w:rsid w:val="00ED2257"/>
  </w:rsids>
  <m:mathPr>
    <m:mathFont m:val="Cambria Math"/>
    <m:brkBin m:val="before"/>
    <m:brkBinSub m:val="--"/>
    <m:smallFrac m:val="0"/>
    <m:dispDef/>
    <m:lMargin m:val="0"/>
    <m:rMargin m:val="0"/>
    <m:defJc m:val="centerGroup"/>
    <m:wrapIndent m:val="1440"/>
    <m:intLim m:val="subSup"/>
    <m:naryLim m:val="undOvr"/>
  </m:mathPr>
  <w:themeFontLang w:val="es-V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E5B3"/>
  <w15:chartTrackingRefBased/>
  <w15:docId w15:val="{F0E52434-C96D-4037-AAE1-11FE0704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3vjf">
    <w:name w:val="df3vjf"/>
    <w:basedOn w:val="Normal"/>
    <w:rsid w:val="002B4766"/>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286pc">
    <w:name w:val="t286pc"/>
    <w:basedOn w:val="DefaultParagraphFont"/>
    <w:rsid w:val="002B4766"/>
  </w:style>
  <w:style w:type="character" w:styleId="Strong">
    <w:name w:val="Strong"/>
    <w:basedOn w:val="DefaultParagraphFont"/>
    <w:uiPriority w:val="22"/>
    <w:qFormat/>
    <w:rsid w:val="002B47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11893">
      <w:bodyDiv w:val="1"/>
      <w:marLeft w:val="0"/>
      <w:marRight w:val="0"/>
      <w:marTop w:val="0"/>
      <w:marBottom w:val="0"/>
      <w:divBdr>
        <w:top w:val="none" w:sz="0" w:space="0" w:color="auto"/>
        <w:left w:val="none" w:sz="0" w:space="0" w:color="auto"/>
        <w:bottom w:val="none" w:sz="0" w:space="0" w:color="auto"/>
        <w:right w:val="none" w:sz="0" w:space="0" w:color="auto"/>
      </w:divBdr>
      <w:divsChild>
        <w:div w:id="2030138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648</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Jose Puente Gomez</dc:creator>
  <cp:keywords/>
  <dc:description/>
  <cp:lastModifiedBy>Alfonso Jose Puente Gomez</cp:lastModifiedBy>
  <cp:revision>1</cp:revision>
  <dcterms:created xsi:type="dcterms:W3CDTF">2026-03-12T23:25:00Z</dcterms:created>
  <dcterms:modified xsi:type="dcterms:W3CDTF">2026-03-12T23:29:00Z</dcterms:modified>
</cp:coreProperties>
</file>