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2C5" w:rsidRDefault="00B822C5" w:rsidP="00B822C5">
      <w:r>
        <w:rPr>
          <w:rFonts w:ascii="Times New Roman" w:eastAsia="Times New Roman" w:hAnsi="Times New Roman" w:cs="Times New Roman"/>
          <w:noProof/>
          <w:color w:val="000000"/>
          <w:sz w:val="20"/>
          <w:szCs w:val="20"/>
          <w:lang w:val="en-US"/>
        </w:rPr>
        <w:drawing>
          <wp:anchor distT="0" distB="0" distL="114300" distR="114300" simplePos="0" relativeHeight="251659264" behindDoc="1" locked="0" layoutInCell="1" allowOverlap="1" wp14:anchorId="67004E96" wp14:editId="11D3B44D">
            <wp:simplePos x="0" y="0"/>
            <wp:positionH relativeFrom="column">
              <wp:posOffset>-87534</wp:posOffset>
            </wp:positionH>
            <wp:positionV relativeFrom="paragraph">
              <wp:posOffset>-537378</wp:posOffset>
            </wp:positionV>
            <wp:extent cx="5600946" cy="777240"/>
            <wp:effectExtent l="0" t="0" r="0" b="3810"/>
            <wp:wrapNone/>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extLst>
                        <a:ext uri="{28A0092B-C50C-407E-A947-70E740481C1C}">
                          <a14:useLocalDpi xmlns:a14="http://schemas.microsoft.com/office/drawing/2010/main" val="0"/>
                        </a:ext>
                      </a:extLst>
                    </a:blip>
                    <a:srcRect/>
                    <a:stretch>
                      <a:fillRect/>
                    </a:stretch>
                  </pic:blipFill>
                  <pic:spPr>
                    <a:xfrm>
                      <a:off x="0" y="0"/>
                      <a:ext cx="5600946" cy="777240"/>
                    </a:xfrm>
                    <a:prstGeom prst="rect">
                      <a:avLst/>
                    </a:prstGeom>
                    <a:ln/>
                  </pic:spPr>
                </pic:pic>
              </a:graphicData>
            </a:graphic>
            <wp14:sizeRelH relativeFrom="page">
              <wp14:pctWidth>0</wp14:pctWidth>
            </wp14:sizeRelH>
            <wp14:sizeRelV relativeFrom="page">
              <wp14:pctHeight>0</wp14:pctHeight>
            </wp14:sizeRelV>
          </wp:anchor>
        </w:drawing>
      </w:r>
    </w:p>
    <w:p w:rsidR="00B822C5" w:rsidRDefault="00B822C5" w:rsidP="00B822C5"/>
    <w:p w:rsidR="00B822C5" w:rsidRPr="005A4ABF" w:rsidRDefault="00B822C5" w:rsidP="00B822C5">
      <w:pPr>
        <w:spacing w:after="0" w:line="240" w:lineRule="auto"/>
        <w:ind w:left="-426"/>
        <w:rPr>
          <w:rFonts w:ascii="Arial" w:hAnsi="Arial" w:cs="Arial"/>
          <w:sz w:val="24"/>
          <w:szCs w:val="24"/>
        </w:rPr>
      </w:pPr>
      <w:r w:rsidRPr="005A4ABF">
        <w:rPr>
          <w:rFonts w:ascii="Arial" w:hAnsi="Arial" w:cs="Arial"/>
          <w:sz w:val="24"/>
          <w:szCs w:val="24"/>
        </w:rPr>
        <w:t>Asignatura: Orientación y Convivencia</w:t>
      </w:r>
    </w:p>
    <w:p w:rsidR="00B822C5" w:rsidRPr="005A4ABF" w:rsidRDefault="00B822C5" w:rsidP="00B822C5">
      <w:pPr>
        <w:spacing w:after="0" w:line="240" w:lineRule="auto"/>
        <w:ind w:left="-426"/>
        <w:rPr>
          <w:rFonts w:ascii="Arial" w:hAnsi="Arial" w:cs="Arial"/>
          <w:sz w:val="24"/>
          <w:szCs w:val="24"/>
        </w:rPr>
      </w:pPr>
      <w:r w:rsidRPr="005A4ABF">
        <w:rPr>
          <w:rFonts w:ascii="Arial" w:hAnsi="Arial" w:cs="Arial"/>
          <w:sz w:val="24"/>
          <w:szCs w:val="24"/>
        </w:rPr>
        <w:t>Grado: 3er año U</w:t>
      </w:r>
    </w:p>
    <w:p w:rsidR="00B822C5" w:rsidRPr="005A4ABF" w:rsidRDefault="00B822C5" w:rsidP="00B822C5">
      <w:pPr>
        <w:spacing w:after="0" w:line="240" w:lineRule="auto"/>
        <w:ind w:left="-426"/>
        <w:rPr>
          <w:rFonts w:ascii="Arial" w:hAnsi="Arial" w:cs="Arial"/>
          <w:sz w:val="24"/>
          <w:szCs w:val="24"/>
        </w:rPr>
      </w:pPr>
      <w:r w:rsidRPr="005A4ABF">
        <w:rPr>
          <w:rFonts w:ascii="Arial" w:hAnsi="Arial" w:cs="Arial"/>
          <w:sz w:val="24"/>
          <w:szCs w:val="24"/>
        </w:rPr>
        <w:t>Docente: Lcdo. Ángel Millán</w:t>
      </w:r>
    </w:p>
    <w:p w:rsidR="00B822C5" w:rsidRPr="005A4ABF" w:rsidRDefault="00B822C5" w:rsidP="00B822C5">
      <w:pPr>
        <w:spacing w:after="0" w:line="240" w:lineRule="auto"/>
        <w:ind w:left="-426"/>
        <w:rPr>
          <w:rFonts w:ascii="Arial" w:hAnsi="Arial" w:cs="Arial"/>
          <w:b/>
          <w:sz w:val="24"/>
          <w:szCs w:val="24"/>
        </w:rPr>
      </w:pPr>
      <w:r w:rsidRPr="005A4ABF">
        <w:rPr>
          <w:rFonts w:ascii="Arial" w:hAnsi="Arial" w:cs="Arial"/>
          <w:b/>
          <w:sz w:val="24"/>
          <w:szCs w:val="24"/>
        </w:rPr>
        <w:t xml:space="preserve">Tema: </w:t>
      </w:r>
      <w:r w:rsidRPr="005A4ABF">
        <w:rPr>
          <w:rFonts w:ascii="Arial" w:hAnsi="Arial" w:cs="Arial"/>
          <w:b/>
          <w:sz w:val="24"/>
          <w:szCs w:val="24"/>
        </w:rPr>
        <w:t>La Moral de la Vida Humana</w:t>
      </w:r>
    </w:p>
    <w:p w:rsidR="005A4ABF" w:rsidRPr="005A4ABF" w:rsidRDefault="005A4ABF" w:rsidP="00B822C5">
      <w:pPr>
        <w:spacing w:after="0" w:line="240" w:lineRule="auto"/>
        <w:ind w:left="-426"/>
        <w:rPr>
          <w:rFonts w:ascii="Arial" w:hAnsi="Arial" w:cs="Arial"/>
          <w:b/>
          <w:sz w:val="24"/>
          <w:szCs w:val="24"/>
        </w:rPr>
      </w:pPr>
    </w:p>
    <w:p w:rsidR="005A4ABF" w:rsidRPr="005A4ABF" w:rsidRDefault="005A4ABF" w:rsidP="005A4ABF">
      <w:pPr>
        <w:spacing w:after="0" w:line="360" w:lineRule="auto"/>
        <w:ind w:firstLine="720"/>
        <w:jc w:val="both"/>
        <w:rPr>
          <w:rFonts w:ascii="Arial" w:eastAsia="Times New Roman" w:hAnsi="Arial" w:cs="Arial"/>
          <w:sz w:val="24"/>
          <w:szCs w:val="24"/>
          <w:lang w:val="es-ES"/>
        </w:rPr>
      </w:pPr>
      <w:r w:rsidRPr="005A4ABF">
        <w:rPr>
          <w:rFonts w:ascii="Arial" w:eastAsia="Times New Roman" w:hAnsi="Arial" w:cs="Arial"/>
          <w:color w:val="222222"/>
          <w:sz w:val="24"/>
          <w:szCs w:val="24"/>
          <w:shd w:val="clear" w:color="auto" w:fill="FFFFFF"/>
          <w:lang w:val="es-ES"/>
        </w:rPr>
        <w:t>Las investigaciones de los científic</w:t>
      </w:r>
      <w:r>
        <w:rPr>
          <w:rFonts w:ascii="Arial" w:eastAsia="Times New Roman" w:hAnsi="Arial" w:cs="Arial"/>
          <w:color w:val="222222"/>
          <w:sz w:val="24"/>
          <w:szCs w:val="24"/>
          <w:shd w:val="clear" w:color="auto" w:fill="FFFFFF"/>
          <w:lang w:val="es-ES"/>
        </w:rPr>
        <w:t>os sobre la vida humana se desa</w:t>
      </w:r>
      <w:r w:rsidRPr="005A4ABF">
        <w:rPr>
          <w:rFonts w:ascii="Arial" w:eastAsia="Times New Roman" w:hAnsi="Arial" w:cs="Arial"/>
          <w:color w:val="222222"/>
          <w:sz w:val="24"/>
          <w:szCs w:val="24"/>
          <w:shd w:val="clear" w:color="auto" w:fill="FFFFFF"/>
          <w:lang w:val="es-ES"/>
        </w:rPr>
        <w:t>rrollan cada día más, ya que la medicin</w:t>
      </w:r>
      <w:r>
        <w:rPr>
          <w:rFonts w:ascii="Arial" w:eastAsia="Times New Roman" w:hAnsi="Arial" w:cs="Arial"/>
          <w:color w:val="222222"/>
          <w:sz w:val="24"/>
          <w:szCs w:val="24"/>
          <w:shd w:val="clear" w:color="auto" w:fill="FFFFFF"/>
          <w:lang w:val="es-ES"/>
        </w:rPr>
        <w:t>a y la biología han ido amplian</w:t>
      </w:r>
      <w:r w:rsidRPr="005A4ABF">
        <w:rPr>
          <w:rFonts w:ascii="Arial" w:eastAsia="Times New Roman" w:hAnsi="Arial" w:cs="Arial"/>
          <w:color w:val="222222"/>
          <w:sz w:val="24"/>
          <w:szCs w:val="24"/>
          <w:shd w:val="clear" w:color="auto" w:fill="FFFFFF"/>
          <w:lang w:val="es-ES"/>
        </w:rPr>
        <w:t>do sus conocimientos sobre el origen y la naturaleza de la vida. Y es seguro que pronto nos encontraremos ante nuevos y sorprendentes hallazgos.</w:t>
      </w:r>
    </w:p>
    <w:p w:rsidR="005A4ABF" w:rsidRPr="005A4ABF" w:rsidRDefault="005A4ABF" w:rsidP="005A4ABF">
      <w:pPr>
        <w:shd w:val="clear" w:color="auto" w:fill="FFFFFF"/>
        <w:spacing w:after="0" w:line="360" w:lineRule="auto"/>
        <w:jc w:val="both"/>
        <w:rPr>
          <w:rFonts w:ascii="Arial" w:eastAsia="Times New Roman" w:hAnsi="Arial" w:cs="Arial"/>
          <w:color w:val="222222"/>
          <w:sz w:val="24"/>
          <w:szCs w:val="24"/>
          <w:lang w:val="es-ES"/>
        </w:rPr>
      </w:pPr>
    </w:p>
    <w:p w:rsidR="005A4ABF" w:rsidRDefault="005A4ABF" w:rsidP="005A4ABF">
      <w:pPr>
        <w:shd w:val="clear" w:color="auto" w:fill="FFFFFF"/>
        <w:spacing w:after="0" w:line="360" w:lineRule="auto"/>
        <w:ind w:firstLine="720"/>
        <w:jc w:val="both"/>
        <w:rPr>
          <w:rFonts w:ascii="Arial" w:eastAsia="Times New Roman" w:hAnsi="Arial" w:cs="Arial"/>
          <w:color w:val="222222"/>
          <w:sz w:val="24"/>
          <w:szCs w:val="24"/>
          <w:lang w:val="es-ES"/>
        </w:rPr>
      </w:pPr>
      <w:r w:rsidRPr="005A4ABF">
        <w:rPr>
          <w:rFonts w:ascii="Arial" w:eastAsia="Times New Roman" w:hAnsi="Arial" w:cs="Arial"/>
          <w:color w:val="222222"/>
          <w:sz w:val="24"/>
          <w:szCs w:val="24"/>
          <w:lang w:val="es-ES"/>
        </w:rPr>
        <w:t>Pero, junto a los progresos en los conocimientos científicos a favor de la vida humana, también han surgido nuevos inventos y sistemas para manipularla y aniquilarla. Todo esto ha provocado que aparezca la necesidad de estudiar estas cuestiones con más profundidad desde el punto de vista de la moral. Este es el campo de la bioética. He aquí una lista de cuestiones de actualidad relacionadas con la vida humana que está estudiando la bioética: la fecundación artificial, la experimentación con embriones, los trasplantes de órgan</w:t>
      </w:r>
      <w:r>
        <w:rPr>
          <w:rFonts w:ascii="Arial" w:eastAsia="Times New Roman" w:hAnsi="Arial" w:cs="Arial"/>
          <w:color w:val="222222"/>
          <w:sz w:val="24"/>
          <w:szCs w:val="24"/>
          <w:lang w:val="es-ES"/>
        </w:rPr>
        <w:t>os, los remedios contra la este</w:t>
      </w:r>
      <w:r w:rsidRPr="005A4ABF">
        <w:rPr>
          <w:rFonts w:ascii="Arial" w:eastAsia="Times New Roman" w:hAnsi="Arial" w:cs="Arial"/>
          <w:color w:val="222222"/>
          <w:sz w:val="24"/>
          <w:szCs w:val="24"/>
          <w:lang w:val="es-ES"/>
        </w:rPr>
        <w:t>rilidad conyugal, la averiguación de la paternidad, la esterilización, los cambios de sexo, las enfermedades hered</w:t>
      </w:r>
      <w:r>
        <w:rPr>
          <w:rFonts w:ascii="Arial" w:eastAsia="Times New Roman" w:hAnsi="Arial" w:cs="Arial"/>
          <w:color w:val="222222"/>
          <w:sz w:val="24"/>
          <w:szCs w:val="24"/>
          <w:lang w:val="es-ES"/>
        </w:rPr>
        <w:t>itarias, la eutanasia, las tera</w:t>
      </w:r>
      <w:r w:rsidRPr="005A4ABF">
        <w:rPr>
          <w:rFonts w:ascii="Arial" w:eastAsia="Times New Roman" w:hAnsi="Arial" w:cs="Arial"/>
          <w:color w:val="222222"/>
          <w:sz w:val="24"/>
          <w:szCs w:val="24"/>
          <w:lang w:val="es-ES"/>
        </w:rPr>
        <w:t>pias nuevas y arriesgadas, la psicocirugía, etc.</w:t>
      </w:r>
    </w:p>
    <w:p w:rsidR="005A4ABF" w:rsidRDefault="005A4ABF" w:rsidP="005A4ABF">
      <w:pPr>
        <w:shd w:val="clear" w:color="auto" w:fill="FFFFFF"/>
        <w:spacing w:after="0" w:line="360" w:lineRule="auto"/>
        <w:ind w:firstLine="720"/>
        <w:jc w:val="both"/>
        <w:rPr>
          <w:rFonts w:ascii="Arial" w:eastAsia="Times New Roman" w:hAnsi="Arial" w:cs="Arial"/>
          <w:color w:val="222222"/>
          <w:sz w:val="24"/>
          <w:szCs w:val="24"/>
          <w:lang w:val="es-ES"/>
        </w:rPr>
      </w:pPr>
    </w:p>
    <w:p w:rsidR="005A4ABF" w:rsidRDefault="005A4ABF" w:rsidP="005A4ABF">
      <w:pPr>
        <w:shd w:val="clear" w:color="auto" w:fill="FFFFFF"/>
        <w:spacing w:after="0" w:line="360" w:lineRule="auto"/>
        <w:ind w:firstLine="720"/>
        <w:rPr>
          <w:rFonts w:ascii="Arial" w:eastAsia="Times New Roman" w:hAnsi="Arial" w:cs="Arial"/>
          <w:b/>
          <w:color w:val="222222"/>
          <w:sz w:val="24"/>
          <w:szCs w:val="24"/>
          <w:lang w:val="es-ES"/>
        </w:rPr>
      </w:pPr>
      <w:r w:rsidRPr="005A4ABF">
        <w:rPr>
          <w:rFonts w:ascii="Arial" w:eastAsia="Times New Roman" w:hAnsi="Arial" w:cs="Arial"/>
          <w:b/>
          <w:color w:val="222222"/>
          <w:sz w:val="24"/>
          <w:szCs w:val="24"/>
          <w:lang w:val="es-ES"/>
        </w:rPr>
        <w:t>Responde el siguiente cuestionario</w:t>
      </w:r>
    </w:p>
    <w:p w:rsidR="005A4ABF" w:rsidRDefault="005A4ABF" w:rsidP="005A4ABF">
      <w:pPr>
        <w:shd w:val="clear" w:color="auto" w:fill="FFFFFF"/>
        <w:spacing w:after="0" w:line="360" w:lineRule="auto"/>
        <w:ind w:firstLine="720"/>
        <w:rPr>
          <w:rFonts w:ascii="Arial" w:eastAsia="Times New Roman" w:hAnsi="Arial" w:cs="Arial"/>
          <w:b/>
          <w:color w:val="222222"/>
          <w:sz w:val="24"/>
          <w:szCs w:val="24"/>
          <w:lang w:val="es-ES"/>
        </w:rPr>
      </w:pPr>
    </w:p>
    <w:p w:rsidR="005A4ABF" w:rsidRDefault="005A4ABF" w:rsidP="008E2990">
      <w:pPr>
        <w:shd w:val="clear" w:color="auto" w:fill="FFFFFF"/>
        <w:spacing w:after="0" w:line="480" w:lineRule="auto"/>
        <w:jc w:val="both"/>
        <w:rPr>
          <w:rFonts w:ascii="Arial" w:eastAsia="Times New Roman" w:hAnsi="Arial" w:cs="Arial"/>
          <w:color w:val="222222"/>
          <w:sz w:val="24"/>
          <w:szCs w:val="24"/>
          <w:lang w:val="es-ES"/>
        </w:rPr>
      </w:pPr>
      <w:bookmarkStart w:id="0" w:name="_GoBack"/>
      <w:r>
        <w:rPr>
          <w:rFonts w:ascii="Arial" w:eastAsia="Times New Roman" w:hAnsi="Arial" w:cs="Arial"/>
          <w:color w:val="222222"/>
          <w:sz w:val="24"/>
          <w:szCs w:val="24"/>
          <w:lang w:val="es-ES"/>
        </w:rPr>
        <w:t>1.- ¿Qué significa que la vida humana es un don divino? ¿Y qué significa que es sagrada?</w:t>
      </w:r>
    </w:p>
    <w:p w:rsidR="005A4ABF" w:rsidRDefault="005A4ABF" w:rsidP="008E2990">
      <w:pPr>
        <w:shd w:val="clear" w:color="auto" w:fill="FFFFFF"/>
        <w:spacing w:after="0" w:line="480" w:lineRule="auto"/>
        <w:jc w:val="both"/>
        <w:rPr>
          <w:rFonts w:ascii="Arial" w:eastAsia="Times New Roman" w:hAnsi="Arial" w:cs="Arial"/>
          <w:color w:val="222222"/>
          <w:sz w:val="24"/>
          <w:szCs w:val="24"/>
          <w:lang w:val="es-ES"/>
        </w:rPr>
      </w:pPr>
      <w:r>
        <w:rPr>
          <w:rFonts w:ascii="Arial" w:eastAsia="Times New Roman" w:hAnsi="Arial" w:cs="Arial"/>
          <w:color w:val="222222"/>
          <w:sz w:val="24"/>
          <w:szCs w:val="24"/>
          <w:lang w:val="es-ES"/>
        </w:rPr>
        <w:t>2.- ¿Qué atentados contra la vida humana son usuales en nuestros días? ¿A qué puede deberse su extraordinaria frecuencia?</w:t>
      </w:r>
    </w:p>
    <w:p w:rsidR="005A4ABF" w:rsidRDefault="005A4ABF" w:rsidP="008E2990">
      <w:pPr>
        <w:shd w:val="clear" w:color="auto" w:fill="FFFFFF"/>
        <w:spacing w:after="0" w:line="480" w:lineRule="auto"/>
        <w:jc w:val="both"/>
        <w:rPr>
          <w:rFonts w:ascii="Arial" w:eastAsia="Times New Roman" w:hAnsi="Arial" w:cs="Arial"/>
          <w:color w:val="222222"/>
          <w:sz w:val="24"/>
          <w:szCs w:val="24"/>
          <w:lang w:val="es-ES"/>
        </w:rPr>
      </w:pPr>
      <w:r>
        <w:rPr>
          <w:rFonts w:ascii="Arial" w:eastAsia="Times New Roman" w:hAnsi="Arial" w:cs="Arial"/>
          <w:color w:val="222222"/>
          <w:sz w:val="24"/>
          <w:szCs w:val="24"/>
          <w:lang w:val="es-ES"/>
        </w:rPr>
        <w:t>3.- Es aplicable la inseminación artificial a los animales? ¿Por qué no es igualmente aplicable a los seres humanaos? Razona tu respuesta</w:t>
      </w:r>
    </w:p>
    <w:p w:rsidR="005A4ABF" w:rsidRDefault="005A4ABF" w:rsidP="008E2990">
      <w:pPr>
        <w:shd w:val="clear" w:color="auto" w:fill="FFFFFF"/>
        <w:spacing w:after="0" w:line="480" w:lineRule="auto"/>
        <w:jc w:val="both"/>
        <w:rPr>
          <w:rFonts w:ascii="Arial" w:eastAsia="Times New Roman" w:hAnsi="Arial" w:cs="Arial"/>
          <w:color w:val="222222"/>
          <w:sz w:val="24"/>
          <w:szCs w:val="24"/>
          <w:lang w:val="es-ES"/>
        </w:rPr>
      </w:pPr>
      <w:r>
        <w:rPr>
          <w:rFonts w:ascii="Arial" w:eastAsia="Times New Roman" w:hAnsi="Arial" w:cs="Arial"/>
          <w:color w:val="222222"/>
          <w:sz w:val="24"/>
          <w:szCs w:val="24"/>
          <w:lang w:val="es-ES"/>
        </w:rPr>
        <w:lastRenderedPageBreak/>
        <w:t>4.- ¿Qué diferencia hay entre la fecundación asistida y la fecundación artificial?</w:t>
      </w:r>
    </w:p>
    <w:p w:rsidR="005A4ABF" w:rsidRDefault="005A4ABF" w:rsidP="008E2990">
      <w:pPr>
        <w:shd w:val="clear" w:color="auto" w:fill="FFFFFF"/>
        <w:spacing w:after="0" w:line="480" w:lineRule="auto"/>
        <w:jc w:val="both"/>
        <w:rPr>
          <w:rFonts w:ascii="Arial" w:eastAsia="Times New Roman" w:hAnsi="Arial" w:cs="Arial"/>
          <w:color w:val="222222"/>
          <w:sz w:val="24"/>
          <w:szCs w:val="24"/>
          <w:lang w:val="es-ES"/>
        </w:rPr>
      </w:pPr>
      <w:r>
        <w:rPr>
          <w:rFonts w:ascii="Arial" w:eastAsia="Times New Roman" w:hAnsi="Arial" w:cs="Arial"/>
          <w:color w:val="222222"/>
          <w:sz w:val="24"/>
          <w:szCs w:val="24"/>
          <w:lang w:val="es-ES"/>
        </w:rPr>
        <w:t xml:space="preserve">5.- ¿Por qué el niño que </w:t>
      </w:r>
      <w:r w:rsidR="00AA6F41">
        <w:rPr>
          <w:rFonts w:ascii="Arial" w:eastAsia="Times New Roman" w:hAnsi="Arial" w:cs="Arial"/>
          <w:color w:val="222222"/>
          <w:sz w:val="24"/>
          <w:szCs w:val="24"/>
          <w:lang w:val="es-ES"/>
        </w:rPr>
        <w:t>es</w:t>
      </w:r>
      <w:r>
        <w:rPr>
          <w:rFonts w:ascii="Arial" w:eastAsia="Times New Roman" w:hAnsi="Arial" w:cs="Arial"/>
          <w:color w:val="222222"/>
          <w:sz w:val="24"/>
          <w:szCs w:val="24"/>
          <w:lang w:val="es-ES"/>
        </w:rPr>
        <w:t xml:space="preserve"> gestando es “alguien” distinto de la madre?</w:t>
      </w:r>
    </w:p>
    <w:p w:rsidR="00FC3C36" w:rsidRDefault="005A4ABF" w:rsidP="008E2990">
      <w:pPr>
        <w:shd w:val="clear" w:color="auto" w:fill="FFFFFF"/>
        <w:spacing w:after="0" w:line="480" w:lineRule="auto"/>
        <w:jc w:val="both"/>
        <w:rPr>
          <w:rFonts w:ascii="Arial" w:eastAsia="Times New Roman" w:hAnsi="Arial" w:cs="Arial"/>
          <w:color w:val="222222"/>
          <w:sz w:val="24"/>
          <w:szCs w:val="24"/>
          <w:lang w:val="es-ES"/>
        </w:rPr>
      </w:pPr>
      <w:r>
        <w:rPr>
          <w:rFonts w:ascii="Arial" w:eastAsia="Times New Roman" w:hAnsi="Arial" w:cs="Arial"/>
          <w:color w:val="222222"/>
          <w:sz w:val="24"/>
          <w:szCs w:val="24"/>
          <w:lang w:val="es-ES"/>
        </w:rPr>
        <w:t xml:space="preserve">6.- Razona por qué enseña la </w:t>
      </w:r>
      <w:r w:rsidR="00AA6F41">
        <w:rPr>
          <w:rFonts w:ascii="Arial" w:eastAsia="Times New Roman" w:hAnsi="Arial" w:cs="Arial"/>
          <w:color w:val="222222"/>
          <w:sz w:val="24"/>
          <w:szCs w:val="24"/>
          <w:lang w:val="es-ES"/>
        </w:rPr>
        <w:t>I</w:t>
      </w:r>
      <w:r>
        <w:rPr>
          <w:rFonts w:ascii="Arial" w:eastAsia="Times New Roman" w:hAnsi="Arial" w:cs="Arial"/>
          <w:color w:val="222222"/>
          <w:sz w:val="24"/>
          <w:szCs w:val="24"/>
          <w:lang w:val="es-ES"/>
        </w:rPr>
        <w:t xml:space="preserve">glesia que en ningún caso </w:t>
      </w:r>
      <w:r w:rsidR="00961436">
        <w:rPr>
          <w:rFonts w:ascii="Arial" w:eastAsia="Times New Roman" w:hAnsi="Arial" w:cs="Arial"/>
          <w:color w:val="222222"/>
          <w:sz w:val="24"/>
          <w:szCs w:val="24"/>
          <w:lang w:val="es-ES"/>
        </w:rPr>
        <w:t xml:space="preserve">puede ser eliminada </w:t>
      </w:r>
      <w:r w:rsidR="00AA6F41">
        <w:rPr>
          <w:rFonts w:ascii="Arial" w:eastAsia="Times New Roman" w:hAnsi="Arial" w:cs="Arial"/>
          <w:color w:val="222222"/>
          <w:sz w:val="24"/>
          <w:szCs w:val="24"/>
          <w:lang w:val="es-ES"/>
        </w:rPr>
        <w:t xml:space="preserve">la </w:t>
      </w:r>
      <w:r w:rsidR="00961436">
        <w:rPr>
          <w:rFonts w:ascii="Arial" w:eastAsia="Times New Roman" w:hAnsi="Arial" w:cs="Arial"/>
          <w:color w:val="222222"/>
          <w:sz w:val="24"/>
          <w:szCs w:val="24"/>
          <w:lang w:val="es-ES"/>
        </w:rPr>
        <w:t>vida</w:t>
      </w:r>
      <w:r w:rsidR="00FC3C36">
        <w:rPr>
          <w:rFonts w:ascii="Arial" w:eastAsia="Times New Roman" w:hAnsi="Arial" w:cs="Arial"/>
          <w:color w:val="222222"/>
          <w:sz w:val="24"/>
          <w:szCs w:val="24"/>
          <w:lang w:val="es-ES"/>
        </w:rPr>
        <w:t>.</w:t>
      </w:r>
    </w:p>
    <w:p w:rsidR="005A4ABF" w:rsidRDefault="00FC3C36" w:rsidP="008E2990">
      <w:pPr>
        <w:shd w:val="clear" w:color="auto" w:fill="FFFFFF"/>
        <w:spacing w:after="0" w:line="480" w:lineRule="auto"/>
        <w:jc w:val="both"/>
        <w:rPr>
          <w:rFonts w:ascii="Arial" w:eastAsia="Times New Roman" w:hAnsi="Arial" w:cs="Arial"/>
          <w:color w:val="222222"/>
          <w:sz w:val="24"/>
          <w:szCs w:val="24"/>
          <w:lang w:val="es-ES"/>
        </w:rPr>
      </w:pPr>
      <w:r>
        <w:rPr>
          <w:rFonts w:ascii="Arial" w:eastAsia="Times New Roman" w:hAnsi="Arial" w:cs="Arial"/>
          <w:color w:val="222222"/>
          <w:sz w:val="24"/>
          <w:szCs w:val="24"/>
          <w:lang w:val="es-ES"/>
        </w:rPr>
        <w:t>7.</w:t>
      </w:r>
      <w:r w:rsidR="00AA6F41">
        <w:rPr>
          <w:rFonts w:ascii="Arial" w:eastAsia="Times New Roman" w:hAnsi="Arial" w:cs="Arial"/>
          <w:color w:val="222222"/>
          <w:sz w:val="24"/>
          <w:szCs w:val="24"/>
          <w:lang w:val="es-ES"/>
        </w:rPr>
        <w:t>- ¿Por qué la eutanasia no es moralmente licita?</w:t>
      </w:r>
    </w:p>
    <w:p w:rsidR="00AA6F41" w:rsidRDefault="00AA6F41" w:rsidP="008E2990">
      <w:pPr>
        <w:shd w:val="clear" w:color="auto" w:fill="FFFFFF"/>
        <w:spacing w:after="0" w:line="480" w:lineRule="auto"/>
        <w:jc w:val="both"/>
        <w:rPr>
          <w:rFonts w:ascii="Arial" w:eastAsia="Times New Roman" w:hAnsi="Arial" w:cs="Arial"/>
          <w:color w:val="222222"/>
          <w:sz w:val="24"/>
          <w:szCs w:val="24"/>
          <w:lang w:val="es-ES"/>
        </w:rPr>
      </w:pPr>
      <w:r>
        <w:rPr>
          <w:rFonts w:ascii="Arial" w:eastAsia="Times New Roman" w:hAnsi="Arial" w:cs="Arial"/>
          <w:color w:val="222222"/>
          <w:sz w:val="24"/>
          <w:szCs w:val="24"/>
          <w:lang w:val="es-ES"/>
        </w:rPr>
        <w:t>8.- ¿Qué solución ha de adoptarse en las “situaciones límites” de personas que padecen graves minusvalías y dolores?</w:t>
      </w:r>
    </w:p>
    <w:p w:rsidR="00AA6F41" w:rsidRDefault="00AA6F41" w:rsidP="008E2990">
      <w:pPr>
        <w:shd w:val="clear" w:color="auto" w:fill="FFFFFF"/>
        <w:spacing w:after="0" w:line="480" w:lineRule="auto"/>
        <w:jc w:val="both"/>
        <w:rPr>
          <w:rFonts w:ascii="Arial" w:eastAsia="Times New Roman" w:hAnsi="Arial" w:cs="Arial"/>
          <w:color w:val="222222"/>
          <w:sz w:val="24"/>
          <w:szCs w:val="24"/>
          <w:lang w:val="es-ES"/>
        </w:rPr>
      </w:pPr>
      <w:r>
        <w:rPr>
          <w:rFonts w:ascii="Arial" w:eastAsia="Times New Roman" w:hAnsi="Arial" w:cs="Arial"/>
          <w:color w:val="222222"/>
          <w:sz w:val="24"/>
          <w:szCs w:val="24"/>
          <w:lang w:val="es-ES"/>
        </w:rPr>
        <w:t>9.- Pon algunos ejemplos de homicidios involuntarios y otros casos que atentan gravemente contra la vida humana</w:t>
      </w:r>
    </w:p>
    <w:p w:rsidR="00AA6F41" w:rsidRDefault="00AA6F41" w:rsidP="008E2990">
      <w:pPr>
        <w:shd w:val="clear" w:color="auto" w:fill="FFFFFF"/>
        <w:spacing w:after="0" w:line="480" w:lineRule="auto"/>
        <w:jc w:val="both"/>
        <w:rPr>
          <w:rFonts w:ascii="Arial" w:eastAsia="Times New Roman" w:hAnsi="Arial" w:cs="Arial"/>
          <w:color w:val="222222"/>
          <w:sz w:val="24"/>
          <w:szCs w:val="24"/>
          <w:lang w:val="es-ES"/>
        </w:rPr>
      </w:pPr>
      <w:r>
        <w:rPr>
          <w:rFonts w:ascii="Arial" w:eastAsia="Times New Roman" w:hAnsi="Arial" w:cs="Arial"/>
          <w:color w:val="222222"/>
          <w:sz w:val="24"/>
          <w:szCs w:val="24"/>
          <w:lang w:val="es-ES"/>
        </w:rPr>
        <w:t>10.- ¿Por qué con los medios modernos se hace innecesaria la pena de muerte?</w:t>
      </w:r>
    </w:p>
    <w:p w:rsidR="00AA6F41" w:rsidRDefault="00AA6F41" w:rsidP="008E2990">
      <w:pPr>
        <w:shd w:val="clear" w:color="auto" w:fill="FFFFFF"/>
        <w:spacing w:after="0" w:line="480" w:lineRule="auto"/>
        <w:jc w:val="both"/>
        <w:rPr>
          <w:rFonts w:ascii="Arial" w:eastAsia="Times New Roman" w:hAnsi="Arial" w:cs="Arial"/>
          <w:color w:val="222222"/>
          <w:sz w:val="24"/>
          <w:szCs w:val="24"/>
          <w:lang w:val="es-ES"/>
        </w:rPr>
      </w:pPr>
      <w:r>
        <w:rPr>
          <w:rFonts w:ascii="Arial" w:eastAsia="Times New Roman" w:hAnsi="Arial" w:cs="Arial"/>
          <w:color w:val="222222"/>
          <w:sz w:val="24"/>
          <w:szCs w:val="24"/>
          <w:lang w:val="es-ES"/>
        </w:rPr>
        <w:t>.11.- Aporta información sobre algunas guerras que se estén librando en estos momentos y las consecuencias tan negativas que producen</w:t>
      </w:r>
    </w:p>
    <w:p w:rsidR="00AA6F41" w:rsidRDefault="00AA6F41" w:rsidP="008E2990">
      <w:pPr>
        <w:shd w:val="clear" w:color="auto" w:fill="FFFFFF"/>
        <w:spacing w:after="0" w:line="480" w:lineRule="auto"/>
        <w:jc w:val="both"/>
        <w:rPr>
          <w:rFonts w:ascii="Arial" w:eastAsia="Times New Roman" w:hAnsi="Arial" w:cs="Arial"/>
          <w:color w:val="222222"/>
          <w:sz w:val="24"/>
          <w:szCs w:val="24"/>
          <w:lang w:val="es-ES"/>
        </w:rPr>
      </w:pPr>
      <w:r>
        <w:rPr>
          <w:rFonts w:ascii="Arial" w:eastAsia="Times New Roman" w:hAnsi="Arial" w:cs="Arial"/>
          <w:color w:val="222222"/>
          <w:sz w:val="24"/>
          <w:szCs w:val="24"/>
          <w:lang w:val="es-ES"/>
        </w:rPr>
        <w:t>12.- ¿En qué consiste la doctrina de la llamada “guerra justa”?</w:t>
      </w:r>
    </w:p>
    <w:p w:rsidR="00AA6F41" w:rsidRDefault="00AA6F41" w:rsidP="008E2990">
      <w:pPr>
        <w:shd w:val="clear" w:color="auto" w:fill="FFFFFF"/>
        <w:spacing w:after="0" w:line="480" w:lineRule="auto"/>
        <w:jc w:val="both"/>
        <w:rPr>
          <w:rFonts w:ascii="Arial" w:eastAsia="Times New Roman" w:hAnsi="Arial" w:cs="Arial"/>
          <w:color w:val="222222"/>
          <w:sz w:val="24"/>
          <w:szCs w:val="24"/>
          <w:lang w:val="es-ES"/>
        </w:rPr>
      </w:pPr>
      <w:r>
        <w:rPr>
          <w:rFonts w:ascii="Arial" w:eastAsia="Times New Roman" w:hAnsi="Arial" w:cs="Arial"/>
          <w:color w:val="222222"/>
          <w:sz w:val="24"/>
          <w:szCs w:val="24"/>
          <w:lang w:val="es-ES"/>
        </w:rPr>
        <w:t xml:space="preserve">13.- </w:t>
      </w:r>
      <w:r w:rsidR="008E2990">
        <w:rPr>
          <w:rFonts w:ascii="Arial" w:eastAsia="Times New Roman" w:hAnsi="Arial" w:cs="Arial"/>
          <w:color w:val="222222"/>
          <w:sz w:val="24"/>
          <w:szCs w:val="24"/>
          <w:lang w:val="es-ES"/>
        </w:rPr>
        <w:t>¿Qué argumentos humanos, sociales y morales emplearías con un amigo o amiga para convencerlo de que nunca intente probar la droga, ni siquiera las llamadas “blandas”?</w:t>
      </w:r>
    </w:p>
    <w:p w:rsidR="008E2990" w:rsidRDefault="008E2990" w:rsidP="008E2990">
      <w:pPr>
        <w:shd w:val="clear" w:color="auto" w:fill="FFFFFF"/>
        <w:spacing w:after="0" w:line="480" w:lineRule="auto"/>
        <w:jc w:val="both"/>
        <w:rPr>
          <w:rFonts w:ascii="Arial" w:eastAsia="Times New Roman" w:hAnsi="Arial" w:cs="Arial"/>
          <w:color w:val="222222"/>
          <w:sz w:val="24"/>
          <w:szCs w:val="24"/>
          <w:lang w:val="es-ES"/>
        </w:rPr>
      </w:pPr>
      <w:r>
        <w:rPr>
          <w:rFonts w:ascii="Arial" w:eastAsia="Times New Roman" w:hAnsi="Arial" w:cs="Arial"/>
          <w:color w:val="222222"/>
          <w:sz w:val="24"/>
          <w:szCs w:val="24"/>
          <w:lang w:val="es-ES"/>
        </w:rPr>
        <w:t>14.- Describe qué hacer para no caer- o salir- de la costumbre de ingerir alcohol como forma de diversión</w:t>
      </w:r>
      <w:bookmarkEnd w:id="0"/>
    </w:p>
    <w:p w:rsidR="008E2990" w:rsidRDefault="008E2990" w:rsidP="005A4ABF">
      <w:pPr>
        <w:shd w:val="clear" w:color="auto" w:fill="FFFFFF"/>
        <w:spacing w:after="0" w:line="360" w:lineRule="auto"/>
        <w:jc w:val="both"/>
        <w:rPr>
          <w:rFonts w:ascii="Arial" w:eastAsia="Times New Roman" w:hAnsi="Arial" w:cs="Arial"/>
          <w:color w:val="222222"/>
          <w:sz w:val="24"/>
          <w:szCs w:val="24"/>
          <w:lang w:val="es-ES"/>
        </w:rPr>
      </w:pPr>
    </w:p>
    <w:p w:rsidR="00AA6F41" w:rsidRPr="005A4ABF" w:rsidRDefault="00AA6F41" w:rsidP="005A4ABF">
      <w:pPr>
        <w:shd w:val="clear" w:color="auto" w:fill="FFFFFF"/>
        <w:spacing w:after="0" w:line="360" w:lineRule="auto"/>
        <w:jc w:val="both"/>
        <w:rPr>
          <w:rFonts w:ascii="Arial" w:eastAsia="Times New Roman" w:hAnsi="Arial" w:cs="Arial"/>
          <w:color w:val="222222"/>
          <w:sz w:val="24"/>
          <w:szCs w:val="24"/>
          <w:lang w:val="es-ES"/>
        </w:rPr>
      </w:pPr>
    </w:p>
    <w:p w:rsidR="00B822C5" w:rsidRDefault="00B822C5" w:rsidP="00B822C5">
      <w:pPr>
        <w:spacing w:after="0" w:line="240" w:lineRule="auto"/>
        <w:ind w:left="-426"/>
        <w:rPr>
          <w:sz w:val="24"/>
          <w:szCs w:val="24"/>
        </w:rPr>
      </w:pPr>
      <w:r w:rsidRPr="00105DAC">
        <w:rPr>
          <w:sz w:val="24"/>
          <w:szCs w:val="24"/>
        </w:rPr>
        <w:t xml:space="preserve"> </w:t>
      </w:r>
    </w:p>
    <w:p w:rsidR="00B822C5" w:rsidRDefault="00B822C5" w:rsidP="00B822C5">
      <w:pPr>
        <w:spacing w:after="0" w:line="240" w:lineRule="auto"/>
        <w:ind w:left="-426"/>
        <w:rPr>
          <w:sz w:val="24"/>
          <w:szCs w:val="24"/>
        </w:rPr>
      </w:pPr>
    </w:p>
    <w:p w:rsidR="001D6F7A" w:rsidRDefault="001D6F7A"/>
    <w:sectPr w:rsidR="001D6F7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2C5"/>
    <w:rsid w:val="001D6F7A"/>
    <w:rsid w:val="005A4ABF"/>
    <w:rsid w:val="008E2990"/>
    <w:rsid w:val="00961436"/>
    <w:rsid w:val="00AA6F41"/>
    <w:rsid w:val="00B822C5"/>
    <w:rsid w:val="00FC3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6A23C"/>
  <w15:chartTrackingRefBased/>
  <w15:docId w15:val="{148C0185-5198-4454-A07E-166443255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22C5"/>
    <w:rPr>
      <w:lang w:val="es-V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485451">
      <w:bodyDiv w:val="1"/>
      <w:marLeft w:val="0"/>
      <w:marRight w:val="0"/>
      <w:marTop w:val="0"/>
      <w:marBottom w:val="0"/>
      <w:divBdr>
        <w:top w:val="none" w:sz="0" w:space="0" w:color="auto"/>
        <w:left w:val="none" w:sz="0" w:space="0" w:color="auto"/>
        <w:bottom w:val="none" w:sz="0" w:space="0" w:color="auto"/>
        <w:right w:val="none" w:sz="0" w:space="0" w:color="auto"/>
      </w:divBdr>
      <w:divsChild>
        <w:div w:id="1502740950">
          <w:marLeft w:val="0"/>
          <w:marRight w:val="0"/>
          <w:marTop w:val="0"/>
          <w:marBottom w:val="0"/>
          <w:divBdr>
            <w:top w:val="none" w:sz="0" w:space="0" w:color="auto"/>
            <w:left w:val="none" w:sz="0" w:space="0" w:color="auto"/>
            <w:bottom w:val="none" w:sz="0" w:space="0" w:color="auto"/>
            <w:right w:val="none" w:sz="0" w:space="0" w:color="auto"/>
          </w:divBdr>
        </w:div>
        <w:div w:id="19488517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2</Pages>
  <Words>391</Words>
  <Characters>2233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Ángel Millán</dc:creator>
  <cp:keywords/>
  <dc:description/>
  <cp:lastModifiedBy>Ángel Millán</cp:lastModifiedBy>
  <cp:revision>3</cp:revision>
  <dcterms:created xsi:type="dcterms:W3CDTF">2026-03-24T14:35:00Z</dcterms:created>
  <dcterms:modified xsi:type="dcterms:W3CDTF">2026-03-24T17:33:00Z</dcterms:modified>
</cp:coreProperties>
</file>