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5FA" w:rsidRPr="001515FA" w:rsidRDefault="001515FA" w:rsidP="001515FA">
      <w:pPr>
        <w:jc w:val="center"/>
        <w:rPr>
          <w:b/>
          <w:bCs/>
        </w:rPr>
      </w:pPr>
      <w:r w:rsidRPr="001515FA">
        <w:rPr>
          <w:b/>
          <w:bCs/>
        </w:rPr>
        <w:t>Contenido 2: El arte en la edad media y renacimiento</w:t>
      </w:r>
    </w:p>
    <w:p w:rsidR="006C62E4" w:rsidRDefault="006C62E4" w:rsidP="00B54096">
      <w:pPr>
        <w:jc w:val="both"/>
      </w:pPr>
      <w:r>
        <w:t>1. ¿Cómo influyó la religión cristiana en la configuración del arte medieval y qué diferencias se observan respecto al arte clásico grecorromano?</w:t>
      </w:r>
    </w:p>
    <w:p w:rsidR="006C62E4" w:rsidRDefault="006C62E4" w:rsidP="00B54096">
      <w:pPr>
        <w:jc w:val="both"/>
      </w:pPr>
      <w:r>
        <w:t>•</w:t>
      </w:r>
      <w:r>
        <w:t xml:space="preserve"> </w:t>
      </w:r>
      <w:r>
        <w:t>La religión cristiana fue el eje central del arte medieval. A diferencia del arte clásico, que exaltaba la belleza ideal y la proporción humana, el arte medieval subordinó la estética a la función didáctica y espiritual. Las imágenes no buscaban representar la realidad, sino transmitir verdades teológicas. Por ello, la proporción y el naturalismo se sacrificaban en favor de la claridad simbólica. Las iglesias, frescos y manuscritos iluminados se convirtieron en “biblias visuales” para una población mayoritariamente analfabeta. El arte medieval es, en esencia, un arte pedagógico y espiritual, frente al arte clásico que era más humanista y estético.</w:t>
      </w:r>
    </w:p>
    <w:p w:rsidR="006C62E4" w:rsidRDefault="006C62E4" w:rsidP="00B54096">
      <w:pPr>
        <w:jc w:val="both"/>
      </w:pPr>
    </w:p>
    <w:p w:rsidR="006C62E4" w:rsidRDefault="006C62E4" w:rsidP="00B54096">
      <w:pPr>
        <w:jc w:val="both"/>
      </w:pPr>
      <w:r>
        <w:t>2. ¿Qué papel desempeñó la iconografía en el arte medieval y cómo se relaciona con la teología?</w:t>
      </w:r>
    </w:p>
    <w:p w:rsidR="006C62E4" w:rsidRDefault="006C62E4" w:rsidP="00B54096">
      <w:pPr>
        <w:jc w:val="both"/>
      </w:pPr>
      <w:r>
        <w:t>• La iconografía medieval fue un lenguaje visual codificado que transmitía conceptos teológicos. Cada elemento tenía un significado: el círculo representaba la perfección divina, el oro la luz celestial, y los gestos de las figuras comunicaban doctrinas. La iconografía no era arbitraria, sino regulada por la Iglesia, que establecía normas para evitar interpretaciones erróneas. Así, el arte medieval se convierte en una extensión de la teología, donde las imágenes son “escrituras visuales” que complementan la palabra escrita. La iconografía fue esencial para mantener la unidad doctrinal en una Europa fragmentada culturalmente.</w:t>
      </w:r>
    </w:p>
    <w:p w:rsidR="006C62E4" w:rsidRDefault="006C62E4" w:rsidP="00B54096">
      <w:pPr>
        <w:jc w:val="both"/>
      </w:pPr>
    </w:p>
    <w:p w:rsidR="006C62E4" w:rsidRDefault="006C62E4" w:rsidP="00B54096">
      <w:pPr>
        <w:jc w:val="both"/>
      </w:pPr>
      <w:r>
        <w:t>3. ¿Qué innovaciones arquitectónicas introdujo el estilo gótico y cómo transformaron la experiencia religiosa?</w:t>
      </w:r>
    </w:p>
    <w:p w:rsidR="006C62E4" w:rsidRDefault="006C62E4" w:rsidP="00B54096">
      <w:pPr>
        <w:jc w:val="both"/>
      </w:pPr>
      <w:r>
        <w:t xml:space="preserve">• El gótico introdujo elementos como el arco apuntado, la bóveda de crucería y los contrafuertes volantes. Estas innovaciones permitieron construir catedrales más altas y luminosas, con grandes ventanales de vitrales que transformaban la luz en un símbolo divino. La experiencia religiosa se enriquecía: el fiel no solo escuchaba la liturgia, sino que la vivía en un espacio que evocaba la trascendencia. La arquitectura gótica es, por tanto, una teología construida en piedra y vidrio, donde la técnica se pone al servicio de la espiritualidad. Ejemplos como </w:t>
      </w:r>
      <w:proofErr w:type="spellStart"/>
      <w:r>
        <w:t>Notre</w:t>
      </w:r>
      <w:proofErr w:type="spellEnd"/>
      <w:r>
        <w:t xml:space="preserve"> Dame de París muestran cómo el espacio se convierte en una experiencia mística.</w:t>
      </w:r>
    </w:p>
    <w:p w:rsidR="006C62E4" w:rsidRDefault="006C62E4" w:rsidP="00B54096">
      <w:pPr>
        <w:jc w:val="both"/>
      </w:pPr>
    </w:p>
    <w:p w:rsidR="006C62E4" w:rsidRDefault="006C62E4" w:rsidP="00B54096">
      <w:pPr>
        <w:jc w:val="both"/>
      </w:pPr>
      <w:r>
        <w:t>4. ¿Qué función cumplían los manuscritos iluminados en la Edad Media y qué valor artístico poseen?</w:t>
      </w:r>
    </w:p>
    <w:p w:rsidR="006C62E4" w:rsidRDefault="006C62E4" w:rsidP="00B54096">
      <w:pPr>
        <w:jc w:val="both"/>
      </w:pPr>
      <w:r>
        <w:t>• Los manuscritos iluminados eran libros religiosos o literarios decorados con miniaturas, iniciales ornamentadas y márgenes ilustrados. Su función era doble: preservar el conocimiento y embellecerlo para glorificar a Dios. Artísticamente, representan una síntesis de texto e imagen, donde la caligrafía y la pintura se integran en una obra única. Los monasterios fueron centros de producción, y cada manuscrito era una pieza artesanal que podía tardar años en completarse. Más allá de su valor religioso, los manuscritos iluminados son testimonio del refinamiento estético medieval y de la importancia de la cultura escrita en una época de transmisión limitada del saber.</w:t>
      </w:r>
    </w:p>
    <w:p w:rsidR="006C62E4" w:rsidRDefault="006C62E4" w:rsidP="00B54096">
      <w:pPr>
        <w:jc w:val="both"/>
      </w:pPr>
    </w:p>
    <w:p w:rsidR="006C62E4" w:rsidRDefault="006C62E4" w:rsidP="00B54096">
      <w:pPr>
        <w:jc w:val="both"/>
      </w:pPr>
      <w:r>
        <w:t>5. ¿Cómo se manifiesta la transición del románico al gótico en la arquitectura medieval?</w:t>
      </w:r>
    </w:p>
    <w:p w:rsidR="006C62E4" w:rsidRDefault="006C62E4" w:rsidP="00B54096">
      <w:pPr>
        <w:jc w:val="both"/>
      </w:pPr>
      <w:r>
        <w:t>• El románico se caracteriza por muros gruesos, arcos de medio punto y espacios oscuros, que transmiten solidez y recogimiento. El gótico, en cambio, introduce ligereza, verticalidad y luminosidad. La transición refleja un cambio en la mentalidad: del énfasis en la fortaleza y la protección, hacia la búsqueda de la luz y la elevación espiritual. Arquitecturas como la Catedral de Chartres muestran cómo el gótico supera las limitaciones del románico, creando espacios que simbolizan la aspiración del alma hacia Dios. Esta evolución arquitectónica es también un reflejo del desarrollo técnico y del crecimiento urbano y económico de la Europa medieval.</w:t>
      </w:r>
    </w:p>
    <w:p w:rsidR="006C62E4" w:rsidRDefault="006C62E4" w:rsidP="00B54096">
      <w:pPr>
        <w:jc w:val="both"/>
      </w:pPr>
    </w:p>
    <w:p w:rsidR="006C62E4" w:rsidRDefault="006C62E4" w:rsidP="00B54096">
      <w:pPr>
        <w:jc w:val="both"/>
      </w:pPr>
      <w:r>
        <w:t>6. ¿Qué papel desempeñaron las artes figurativas en la educación de los fieles medievales?</w:t>
      </w:r>
    </w:p>
    <w:p w:rsidR="006C62E4" w:rsidRDefault="006C62E4" w:rsidP="00B54096">
      <w:pPr>
        <w:jc w:val="both"/>
      </w:pPr>
      <w:r>
        <w:t>• En una sociedad mayoritariamente analfabeta, las artes figurativas fueron esenciales para transmitir la doctrina cristiana. Los frescos, vitrales y esculturas narraban episodios bíblicos y vidas de santos, funcionando como “catecismos visuales”. La imagen no era solo decoración, sino herramienta pedagógica. Por ejemplo, los tímpanos de las catedrales mostraban el Juicio Final, recordando a los fieles las consecuencias de sus actos. El arte medieval, por tanto, cumplía una función educativa y moral, convirtiéndose en un medio de comunicación masiva que aseguraba la cohesión espiritual de la comunidad.</w:t>
      </w:r>
    </w:p>
    <w:p w:rsidR="006C62E4" w:rsidRDefault="006C62E4" w:rsidP="00B54096">
      <w:pPr>
        <w:jc w:val="both"/>
      </w:pPr>
    </w:p>
    <w:p w:rsidR="006C62E4" w:rsidRDefault="006C62E4" w:rsidP="00B54096">
      <w:pPr>
        <w:jc w:val="both"/>
      </w:pPr>
      <w:r>
        <w:t>7. ¿Cómo se refleja la mentalidad medieval en la representación del cuerpo humano en el arte?</w:t>
      </w:r>
    </w:p>
    <w:p w:rsidR="006C62E4" w:rsidRDefault="006C62E4" w:rsidP="00B54096">
      <w:pPr>
        <w:jc w:val="both"/>
      </w:pPr>
      <w:r>
        <w:t>• A diferencia del naturalismo clásico, el cuerpo humano en el arte medieval se representa de manera esquemática y simbólica. La proporción se subordina al mensaje espiritual: Cristo puede aparecer desproporcionado para enfatizar su divinidad, y los santos se muestran hieráticos para transmitir solemnidad. El cuerpo no es objeto de contemplación estética, sino vehículo de enseñanza moral y religiosa. Esta representación refleja la mentalidad medieval, que veía el cuerpo como transitorio y el alma como lo eterno. El arte medieval, en este sentido, es más espiritual que físico.</w:t>
      </w:r>
    </w:p>
    <w:p w:rsidR="006C62E4" w:rsidRDefault="006C62E4" w:rsidP="00B54096">
      <w:pPr>
        <w:jc w:val="both"/>
      </w:pPr>
    </w:p>
    <w:p w:rsidR="006C62E4" w:rsidRDefault="006C62E4" w:rsidP="00B54096">
      <w:pPr>
        <w:jc w:val="both"/>
      </w:pPr>
      <w:r>
        <w:t>8. ¿Qué importancia tuvieron los vitrales en las catedrales góticas y qué simbolismo transmitían?</w:t>
      </w:r>
    </w:p>
    <w:p w:rsidR="006C62E4" w:rsidRDefault="006C62E4" w:rsidP="00B54096">
      <w:pPr>
        <w:jc w:val="both"/>
      </w:pPr>
      <w:r>
        <w:t>• Los vitrales eran más que decoración: eran teología en luz y color. Al filtrar la luz natural, transformaban el espacio en un ámbito sobrenatural, evocando la presencia divina. Los vitrales narraban escenas bíblicas y vidas de santos, convirtiéndose en catecismos visuales. Además, el uso del color tenía un simbolismo profundo: el azul representaba la Virgen, el rojo la pasión de Cristo, y el oro la gloria celestial. Los vitrales góticos son ejemplo de cómo el arte medieval integraba técnica, estética y espiritualidad, creando una experiencia sensorial y mística para el fiel.</w:t>
      </w:r>
    </w:p>
    <w:p w:rsidR="00B54096" w:rsidRDefault="00B54096" w:rsidP="00B54096">
      <w:pPr>
        <w:jc w:val="both"/>
      </w:pPr>
    </w:p>
    <w:p w:rsidR="006C62E4" w:rsidRDefault="006C62E4" w:rsidP="00B54096">
      <w:pPr>
        <w:jc w:val="both"/>
      </w:pPr>
    </w:p>
    <w:p w:rsidR="006C62E4" w:rsidRDefault="006C62E4" w:rsidP="00B54096">
      <w:pPr>
        <w:jc w:val="both"/>
      </w:pPr>
      <w:r>
        <w:lastRenderedPageBreak/>
        <w:t>9. ¿Qué papel desempeñó el arte románico en la consolidación del poder eclesiástico?</w:t>
      </w:r>
    </w:p>
    <w:p w:rsidR="006C62E4" w:rsidRDefault="006C62E4" w:rsidP="00B54096">
      <w:pPr>
        <w:jc w:val="both"/>
      </w:pPr>
      <w:r>
        <w:t>• El arte románico, con sus iglesias sólidas y sus esculturas didácticas, fue instrumento de consolidación del poder de la Iglesia. Las construcciones románicas, ubicadas en rutas de peregrinación como el Camino de Santiago, reforzaban la autoridad espiritual y económica de los monasterios. Las esculturas en capiteles y portadas transmitían mensajes de obediencia y temor a Dios, asegurando la disciplina de los fieles. El románico es, por tanto, un arte de control y cohesión, que refleja la centralidad de la Iglesia en la vida medieval y su capacidad de imponer un orden espiritual y social.</w:t>
      </w:r>
    </w:p>
    <w:p w:rsidR="006C62E4" w:rsidRDefault="006C62E4" w:rsidP="00B54096">
      <w:pPr>
        <w:jc w:val="both"/>
      </w:pPr>
    </w:p>
    <w:p w:rsidR="006C62E4" w:rsidRDefault="006C62E4" w:rsidP="00B54096">
      <w:pPr>
        <w:jc w:val="both"/>
      </w:pPr>
      <w:r>
        <w:t>10. ¿Cómo se refleja la síntesis cultural de la Edad Media en el arte islámico y cristiano en la península ibérica?</w:t>
      </w:r>
    </w:p>
    <w:p w:rsidR="001108A1" w:rsidRDefault="006C62E4" w:rsidP="00B54096">
      <w:pPr>
        <w:jc w:val="both"/>
      </w:pPr>
      <w:r>
        <w:t>• En la península ibérica, la convivencia de cristianos, musulmanes y judíos generó una síntesis artística única. El arte islámico aportó la geometría, la caligrafía y el uso decorativo de la luz, mientras el arte cristiano incorporó elementos románicos y góticos. Ejemplos como la Mezquita-Catedral de Córdoba muestran esta fusión: un edificio islámico transformado en templo cristiano, donde se superponen estilos y simbolismos. Esta síntesis refleja la complejidad cultural de la Edad Media, donde el arte no solo era expresión religiosa, sino también resultado de la interacción entre civilizaciones.</w:t>
      </w:r>
    </w:p>
    <w:p w:rsidR="00003FFF" w:rsidRDefault="00003FFF" w:rsidP="00B54096">
      <w:pPr>
        <w:jc w:val="both"/>
      </w:pPr>
    </w:p>
    <w:p w:rsidR="00003FFF" w:rsidRDefault="00003FFF" w:rsidP="00003FFF">
      <w:pPr>
        <w:jc w:val="both"/>
      </w:pPr>
      <w:r>
        <w:t>1. ¿Qué factores históricos y culturales propiciaron el surgimiento del Renacimiento en Italia?</w:t>
      </w:r>
    </w:p>
    <w:p w:rsidR="00003FFF" w:rsidRDefault="00003FFF" w:rsidP="00003FFF">
      <w:pPr>
        <w:jc w:val="both"/>
      </w:pPr>
      <w:r>
        <w:t xml:space="preserve">• El Renacimiento surge en Italia entre los siglos XIV y XVI gracias a una conjunción de factores: el auge económico de ciudades como Florencia, Venecia y Roma; el mecenazgo de familias poderosas como los </w:t>
      </w:r>
      <w:proofErr w:type="spellStart"/>
      <w:r>
        <w:t>Médici</w:t>
      </w:r>
      <w:proofErr w:type="spellEnd"/>
      <w:r>
        <w:t>; la recuperación de textos clásicos grecolatinos tras la caída de Constantinopla en 1453; y el desarrollo de nuevas técnicas artísticas como la perspectiva. Italia, con su herencia romana y su posición estratégica en el comercio mediterráneo, se convirtió en el epicentro de un movimiento que buscaba recuperar la antigüedad clásica y adaptarla a un nuevo contexto humanista. El Renacimiento es, en esencia, fruto de una sociedad que redescubre al hombre como centro del universo y al arte como medio de expresión de esa nueva visión.</w:t>
      </w:r>
    </w:p>
    <w:p w:rsidR="00003FFF" w:rsidRDefault="00003FFF" w:rsidP="00003FFF">
      <w:pPr>
        <w:jc w:val="both"/>
      </w:pPr>
    </w:p>
    <w:p w:rsidR="00003FFF" w:rsidRDefault="00003FFF" w:rsidP="00003FFF">
      <w:pPr>
        <w:jc w:val="both"/>
      </w:pPr>
      <w:r>
        <w:t>2. ¿Cómo transformó la perspectiva lineal la representación artística en el Renacimiento?</w:t>
      </w:r>
    </w:p>
    <w:p w:rsidR="00003FFF" w:rsidRDefault="00003FFF" w:rsidP="00003FFF">
      <w:pPr>
        <w:jc w:val="both"/>
      </w:pPr>
      <w:r>
        <w:t xml:space="preserve">• La perspectiva lineal, sistematizada por Filippo Brunelleschi y teorizada por </w:t>
      </w:r>
      <w:proofErr w:type="spellStart"/>
      <w:r>
        <w:t>Leon</w:t>
      </w:r>
      <w:proofErr w:type="spellEnd"/>
      <w:r>
        <w:t xml:space="preserve"> Battista Alberti, revolucionó la pintura renacentista. Permitió representar el espacio tridimensional en una superficie plana mediante líneas de fuga que convergen en un punto de horizonte. Obras como La Última Cena de Leonardo da Vinci muestran cómo la perspectiva organiza la composición y guía la mirada del espectador hacia el centro narrativo. Esta técnica no solo aportó realismo, sino también un sentido de orden racional, reflejando la mentalidad humanista que veía el mundo como un cosmos regido por leyes matemáticas. La perspectiva convirtió la pintura en una ciencia visual, donde arte y geometría se fusionan.</w:t>
      </w:r>
    </w:p>
    <w:p w:rsidR="00003FFF" w:rsidRDefault="00003FFF" w:rsidP="00003FFF">
      <w:pPr>
        <w:jc w:val="both"/>
      </w:pPr>
    </w:p>
    <w:p w:rsidR="00003FFF" w:rsidRDefault="00003FFF" w:rsidP="00003FFF">
      <w:pPr>
        <w:jc w:val="both"/>
      </w:pPr>
      <w:r>
        <w:t>3. ¿Qué papel desempeñó el mecenazgo en el desarrollo del arte renacentista?</w:t>
      </w:r>
    </w:p>
    <w:p w:rsidR="00003FFF" w:rsidRDefault="00003FFF" w:rsidP="00003FFF">
      <w:pPr>
        <w:jc w:val="both"/>
      </w:pPr>
      <w:r>
        <w:t xml:space="preserve">• El mecenazgo fue fundamental para el florecimiento del arte renacentista. Familias como los </w:t>
      </w:r>
      <w:proofErr w:type="spellStart"/>
      <w:r>
        <w:t>Médici</w:t>
      </w:r>
      <w:proofErr w:type="spellEnd"/>
      <w:r>
        <w:t xml:space="preserve"> en Florencia, los Sforza en Milán y los papas en Roma financiaron artistas, arquitectos y escritores, convirtiendo sus ciudades en centros culturales. El mecenazgo no era solo apoyo económico, sino también una estrategia política: las obras encargadas exaltaban el poder y prestigio de los mecenas. Por ejemplo, la Capilla Sixtina, patrocinada por el papa Julio II, no solo es una obra maestra de Miguel Ángel, sino también un símbolo del poder papal. El mecenazgo refleja cómo el arte se convirtió en instrumento de legitimación política y social, además de expresión estética.</w:t>
      </w:r>
    </w:p>
    <w:p w:rsidR="00003FFF" w:rsidRDefault="00003FFF" w:rsidP="00003FFF">
      <w:pPr>
        <w:jc w:val="both"/>
      </w:pPr>
    </w:p>
    <w:p w:rsidR="00003FFF" w:rsidRDefault="00003FFF" w:rsidP="00003FFF">
      <w:pPr>
        <w:jc w:val="both"/>
      </w:pPr>
      <w:r>
        <w:t>4. ¿Cómo se refleja el humanismo en la pintura renacentista?</w:t>
      </w:r>
    </w:p>
    <w:p w:rsidR="00003FFF" w:rsidRDefault="00003FFF" w:rsidP="00003FFF">
      <w:pPr>
        <w:jc w:val="both"/>
      </w:pPr>
      <w:r>
        <w:t>• El humanismo, que situaba al hombre en el centro del universo, se refleja en la pintura renacentista mediante la representación realista del cuerpo humano, la inclusión de paisajes naturales y la exaltación de la dignidad individual. Obras como La Escuela de Atenas de Rafael muestran filósofos clásicos en un espacio arquitectónico idealizado, simbolizando la unión entre saber antiguo y pensamiento moderno. El humanismo también se manifiesta en retratos que destacan la individualidad y en temas mitológicos que recuperan la tradición grecolatina. La pintura renacentista es, en esencia, una celebración del hombre como medida de todas las cosas.</w:t>
      </w:r>
    </w:p>
    <w:p w:rsidR="00003FFF" w:rsidRDefault="00003FFF" w:rsidP="00003FFF">
      <w:pPr>
        <w:jc w:val="both"/>
      </w:pPr>
    </w:p>
    <w:p w:rsidR="00003FFF" w:rsidRDefault="00003FFF" w:rsidP="00003FFF">
      <w:pPr>
        <w:jc w:val="both"/>
      </w:pPr>
      <w:r>
        <w:t>5. ¿Qué innovaciones introdujo Leonardo da Vinci en la pintura y cómo reflejan su visión científica?</w:t>
      </w:r>
    </w:p>
    <w:p w:rsidR="00003FFF" w:rsidRDefault="00003FFF" w:rsidP="00003FFF">
      <w:pPr>
        <w:jc w:val="both"/>
      </w:pPr>
      <w:r>
        <w:t xml:space="preserve">• Leonardo da Vinci introdujo técnicas como el </w:t>
      </w:r>
      <w:proofErr w:type="spellStart"/>
      <w:r>
        <w:t>sfumato</w:t>
      </w:r>
      <w:proofErr w:type="spellEnd"/>
      <w:r>
        <w:t>, que suaviza los contornos y crea transiciones graduales de luz y sombra, aportando realismo y profundidad. Su interés científico lo llevó a estudiar anatomía, óptica y naturaleza, aplicando estos conocimientos en sus obras. La Gioconda es ejemplo de cómo combina observación minuciosa, técnica pictórica y misterio psicológico. Leonardo veía la pintura como una ciencia capaz de representar la realidad con precisión, pero también como un medio para explorar la complejidad del alma humana. Su obra refleja la fusión entre arte y ciencia, característica esencial del Renacimiento.</w:t>
      </w:r>
    </w:p>
    <w:p w:rsidR="00003FFF" w:rsidRDefault="00003FFF" w:rsidP="00003FFF">
      <w:pPr>
        <w:jc w:val="both"/>
      </w:pPr>
    </w:p>
    <w:p w:rsidR="00003FFF" w:rsidRDefault="00003FFF" w:rsidP="00003FFF">
      <w:pPr>
        <w:jc w:val="both"/>
      </w:pPr>
      <w:r>
        <w:t>6. ¿Cómo se diferencian las concepciones artísticas de Miguel Ángel y Rafael?</w:t>
      </w:r>
    </w:p>
    <w:p w:rsidR="00003FFF" w:rsidRDefault="00003FFF" w:rsidP="00003FFF">
      <w:pPr>
        <w:jc w:val="both"/>
      </w:pPr>
      <w:r>
        <w:t>• Miguel Ángel concebía el arte como expresión de fuerza y espiritualidad. Sus esculturas, como el David, muestran cuerpos musculosos y tensos, reflejo de una visión heroica del hombre. Sus frescos en la Capilla Sixtina transmiten dramatismo y energía, con figuras monumentales que parecen trascender lo humano. Rafael, en cambio, se caracterizó por la armonía, la serenidad y la claridad compositiva. La Escuela de Atenas es ejemplo de su capacidad para organizar múltiples figuras en un espacio equilibrado. Mientras Miguel Ángel enfatiza la tensión y el poder, Rafael busca la belleza ideal y la armonía, mostrando dos concepciones complementarias del arte renacentista.</w:t>
      </w:r>
    </w:p>
    <w:p w:rsidR="00003FFF" w:rsidRDefault="00003FFF" w:rsidP="00003FFF">
      <w:pPr>
        <w:jc w:val="both"/>
      </w:pPr>
    </w:p>
    <w:p w:rsidR="00003FFF" w:rsidRDefault="00003FFF" w:rsidP="00003FFF">
      <w:pPr>
        <w:jc w:val="both"/>
      </w:pPr>
      <w:r>
        <w:lastRenderedPageBreak/>
        <w:t>7. ¿Qué importancia tuvo la arquitectura renacentista en la redefinición del espacio urbano?</w:t>
      </w:r>
    </w:p>
    <w:p w:rsidR="00003FFF" w:rsidRDefault="00003FFF" w:rsidP="00003FFF">
      <w:pPr>
        <w:jc w:val="both"/>
      </w:pPr>
      <w:r>
        <w:t>• La arquitectura renacentista, inspirada en la antigüedad clásica, introdujo proporción, simetría y racionalidad en el diseño urbano. Brunelleschi, Alberti y Bramante aplicaron principios matemáticos en iglesias, palacios y plazas, creando espacios que reflejaban orden y armonía. La cúpula de Santa María del Fiore en Florencia es ejemplo de cómo la técnica se combina con la monumentalidad simbólica. En Roma, Bramante diseñó el proyecto de San Pedro, que redefinió la escala de la arquitectura religiosa. La arquitectura renacentista no solo embelleció las ciudades, sino que también las convirtió en escenarios de poder y cultura, reflejando la nueva concepción del espacio como expresión de racionalidad y prestigio.</w:t>
      </w:r>
    </w:p>
    <w:p w:rsidR="00003FFF" w:rsidRDefault="00003FFF" w:rsidP="00003FFF">
      <w:pPr>
        <w:jc w:val="both"/>
      </w:pPr>
    </w:p>
    <w:p w:rsidR="00003FFF" w:rsidRDefault="00003FFF" w:rsidP="00003FFF">
      <w:pPr>
        <w:jc w:val="both"/>
      </w:pPr>
      <w:r>
        <w:t>8. ¿Qué papel desempeñó la imprenta en la difusión del arte y las ideas renacentistas?</w:t>
      </w:r>
    </w:p>
    <w:p w:rsidR="00003FFF" w:rsidRDefault="00003FFF" w:rsidP="00003FFF">
      <w:pPr>
        <w:jc w:val="both"/>
      </w:pPr>
      <w:r>
        <w:t>• La invención de la imprenta por Gutenberg en el siglo XV permitió la difusión masiva de libros, tratados y grabados. Esto facilitó el acceso al conocimiento y la circulación de ideas humanistas y artísticas. Los tratados de Alberti sobre arquitectura y de Vasari sobre artistas se difundieron ampliamente, consolidando teorías y modelos. Además, los grabados reproducían obras de arte, permitiendo que estilos y técnicas se expandieran más allá de Italia. La imprenta transformó el arte en fenómeno europeo, acelerando la transmisión cultural y democratizando el acceso al saber. Fue un motor esencial del Renacimiento, al convertir el conocimiento en patrimonio compartido.</w:t>
      </w:r>
    </w:p>
    <w:p w:rsidR="00003FFF" w:rsidRDefault="00003FFF" w:rsidP="00003FFF">
      <w:pPr>
        <w:jc w:val="both"/>
      </w:pPr>
    </w:p>
    <w:p w:rsidR="00003FFF" w:rsidRDefault="00003FFF" w:rsidP="00003FFF">
      <w:pPr>
        <w:jc w:val="both"/>
      </w:pPr>
      <w:r>
        <w:t>9. ¿Cómo influyó el redescubrimiento de la antigüedad clásica en el arte renacentista?</w:t>
      </w:r>
    </w:p>
    <w:p w:rsidR="00003FFF" w:rsidRDefault="00003FFF" w:rsidP="00003FFF">
      <w:pPr>
        <w:jc w:val="both"/>
      </w:pPr>
      <w:r>
        <w:t>• El redescubrimiento de textos y restos arqueológicos clásicos inspiró a los artistas renacentistas a recuperar proporciones, temas y técnicas de Grecia y Roma. La escultura clásica influyó en obras como el David de Miguel Ángel, que retoma la monumentalidad heroica. La arquitectura romana inspiró proyectos como el Panteón de Bramante. Sin embargo, el Renacimiento no fue mera imitación: reinterpretó la antigüedad desde una perspectiva humanista, adaptándola a las necesidades de su tiempo. La antigüedad clásica se convirtió en modelo de perfección, pero también en punto de partida para innovaciones que definieron una nueva era artística.</w:t>
      </w:r>
    </w:p>
    <w:p w:rsidR="00003FFF" w:rsidRDefault="00003FFF" w:rsidP="00003FFF">
      <w:pPr>
        <w:jc w:val="both"/>
      </w:pPr>
    </w:p>
    <w:p w:rsidR="00003FFF" w:rsidRDefault="00003FFF" w:rsidP="00003FFF">
      <w:pPr>
        <w:jc w:val="both"/>
      </w:pPr>
      <w:r>
        <w:t>10. ¿Qué diferencias se observan entre el Renacimiento italiano y el Renacimiento del norte de Europa?</w:t>
      </w:r>
    </w:p>
    <w:p w:rsidR="00003FFF" w:rsidRDefault="00003FFF" w:rsidP="00003FFF">
      <w:pPr>
        <w:jc w:val="both"/>
      </w:pPr>
      <w:r>
        <w:t xml:space="preserve">• El Renacimiento italiano se centró en la recuperación de la antigüedad clásica, la perspectiva y el idealismo humanista. En cambio, el Renacimiento del norte de Europa, influenciado por la tradición gótica y la Reforma, se caracterizó por un mayor realismo en los detalles, el uso intensivo del óleo y la atención a lo cotidiano. Artistas como Jan van Eyck y Albrecht </w:t>
      </w:r>
      <w:proofErr w:type="spellStart"/>
      <w:r>
        <w:t>Dürer</w:t>
      </w:r>
      <w:proofErr w:type="spellEnd"/>
      <w:r>
        <w:t xml:space="preserve"> mostraron minuciosidad en la representación de objetos y paisajes, reflejando una espiritualidad más íntima. Mientras Italia exaltaba la monumentalidad y la armonía, el norte se enfocaba en la precisión y la vida cotidiana. Ambos estilos, sin embargo, compartieron el espíritu humanista y la búsqueda de innovación.</w:t>
      </w:r>
    </w:p>
    <w:sectPr w:rsidR="00003F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E4"/>
    <w:rsid w:val="00003FFF"/>
    <w:rsid w:val="001108A1"/>
    <w:rsid w:val="001515FA"/>
    <w:rsid w:val="006C62E4"/>
    <w:rsid w:val="00B54096"/>
    <w:rsid w:val="00DA765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C119"/>
  <w15:chartTrackingRefBased/>
  <w15:docId w15:val="{E91F66FD-7252-45AE-B66E-D5F2F440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2315</Words>
  <Characters>12736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2025-12-21T00:26:00Z</dcterms:created>
  <dcterms:modified xsi:type="dcterms:W3CDTF">2025-12-21T00:36:00Z</dcterms:modified>
</cp:coreProperties>
</file>