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587"/>
        <w:tblW w:w="10908" w:type="dxa"/>
        <w:tblLook w:val="04A0" w:firstRow="1" w:lastRow="0" w:firstColumn="1" w:lastColumn="0" w:noHBand="0" w:noVBand="1"/>
      </w:tblPr>
      <w:tblGrid>
        <w:gridCol w:w="1926"/>
        <w:gridCol w:w="1794"/>
        <w:gridCol w:w="1794"/>
        <w:gridCol w:w="1794"/>
        <w:gridCol w:w="1804"/>
        <w:gridCol w:w="1796"/>
      </w:tblGrid>
      <w:tr w:rsidR="00C7248C" w14:paraId="4C1EA1B6" w14:textId="77777777" w:rsidTr="00C7248C">
        <w:trPr>
          <w:trHeight w:val="388"/>
        </w:trPr>
        <w:tc>
          <w:tcPr>
            <w:tcW w:w="10908" w:type="dxa"/>
            <w:gridSpan w:val="6"/>
          </w:tcPr>
          <w:p w14:paraId="0B155305" w14:textId="77777777" w:rsidR="00C7248C" w:rsidRPr="00C86514" w:rsidRDefault="00C7248C" w:rsidP="00C724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</w:t>
            </w:r>
            <w:r w:rsidRPr="00C86514">
              <w:rPr>
                <w:rFonts w:ascii="Arial" w:hAnsi="Arial" w:cs="Arial"/>
              </w:rPr>
              <w:t xml:space="preserve">brica </w:t>
            </w:r>
            <w:r>
              <w:rPr>
                <w:rFonts w:ascii="Arial" w:hAnsi="Arial" w:cs="Arial"/>
              </w:rPr>
              <w:t>de</w:t>
            </w:r>
            <w:r w:rsidRPr="00C86514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valuación de Obras Teatrales.</w:t>
            </w:r>
          </w:p>
        </w:tc>
      </w:tr>
      <w:tr w:rsidR="00C7248C" w:rsidRPr="00C86514" w14:paraId="3CEC2A26" w14:textId="77777777" w:rsidTr="00C7248C">
        <w:trPr>
          <w:trHeight w:val="294"/>
        </w:trPr>
        <w:tc>
          <w:tcPr>
            <w:tcW w:w="1926" w:type="dxa"/>
            <w:shd w:val="clear" w:color="auto" w:fill="D9D9D9" w:themeFill="background1" w:themeFillShade="D9"/>
          </w:tcPr>
          <w:p w14:paraId="4E2E941D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Criterios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BF503EF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31A4DB24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C77BC89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3888A00C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Deficiente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C70C2C0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Puntaje</w:t>
            </w:r>
          </w:p>
        </w:tc>
      </w:tr>
      <w:tr w:rsidR="00C7248C" w:rsidRPr="00C86514" w14:paraId="5335CB98" w14:textId="77777777" w:rsidTr="00C7248C">
        <w:trPr>
          <w:trHeight w:val="768"/>
        </w:trPr>
        <w:tc>
          <w:tcPr>
            <w:tcW w:w="1926" w:type="dxa"/>
          </w:tcPr>
          <w:p w14:paraId="4B19CAF2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Representación del personaje</w:t>
            </w:r>
          </w:p>
          <w:p w14:paraId="378B8945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7F1DF05B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presentación del personaje asignado ha sido muy adecuada y totalmente creíble.</w:t>
            </w:r>
          </w:p>
          <w:p w14:paraId="3A9AE086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62A44C1F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presentación del personaje asignado ha sido muy adecuada y creíble.</w:t>
            </w:r>
          </w:p>
          <w:p w14:paraId="54091A20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7C3C27CC" w14:textId="77777777" w:rsidR="00C7248C" w:rsidRDefault="00C7248C" w:rsidP="00C724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presentación del personaje asignado ha sido adecuada.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ACFA5B6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7B150078" w14:textId="77777777" w:rsidR="00C7248C" w:rsidRDefault="00C7248C" w:rsidP="00C724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presentación del personaje asignado ha sido deficiente.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FBFF520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322BBE71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3D1F0369" w14:textId="77777777" w:rsidTr="00C7248C">
        <w:trPr>
          <w:trHeight w:val="367"/>
        </w:trPr>
        <w:tc>
          <w:tcPr>
            <w:tcW w:w="1926" w:type="dxa"/>
          </w:tcPr>
          <w:p w14:paraId="51D05831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del personaje</w:t>
            </w:r>
            <w:r w:rsidRPr="00C8651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D41EB3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24AA9D22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 sin salirse del personaje.</w:t>
            </w:r>
          </w:p>
          <w:p w14:paraId="405AEE9A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7B806E32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 y en ocasiones se desvía del personaje.</w:t>
            </w:r>
          </w:p>
          <w:p w14:paraId="091075B8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5780C991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 el contenido, aunque omite algunos detalles relevantes del personaje.</w:t>
            </w:r>
          </w:p>
          <w:p w14:paraId="02C1A296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5986FEFA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exposición carece de contenido concreto del personaje.</w:t>
            </w:r>
          </w:p>
          <w:p w14:paraId="2AF0964A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6AC25AB7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23E7D928" w14:textId="77777777" w:rsidTr="00C7248C">
        <w:trPr>
          <w:trHeight w:val="388"/>
        </w:trPr>
        <w:tc>
          <w:tcPr>
            <w:tcW w:w="1926" w:type="dxa"/>
          </w:tcPr>
          <w:p w14:paraId="69D2A052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Dominio del texto teatral.</w:t>
            </w:r>
          </w:p>
          <w:p w14:paraId="505D4713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  <w:p w14:paraId="257C8337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4C28A41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ha dado un perfecto dominio del texto teatral.</w:t>
            </w:r>
          </w:p>
          <w:p w14:paraId="263EBF13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5034FF1D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notaba el dominio del texto teatral.</w:t>
            </w:r>
          </w:p>
          <w:p w14:paraId="1C2BD2C1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5840FA12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notaba el dominio con algunos fallos del texto teatral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 xml:space="preserve"> 2pts.</w:t>
            </w:r>
          </w:p>
        </w:tc>
        <w:tc>
          <w:tcPr>
            <w:tcW w:w="1804" w:type="dxa"/>
          </w:tcPr>
          <w:p w14:paraId="4FC67B13" w14:textId="77777777" w:rsidR="00C7248C" w:rsidRDefault="00C7248C" w:rsidP="00C724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notaba el dominio del texto teatral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C6C6F62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1pto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14:paraId="36F9B029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1FE1B4B6" w14:textId="77777777" w:rsidTr="00C7248C">
        <w:trPr>
          <w:trHeight w:val="367"/>
        </w:trPr>
        <w:tc>
          <w:tcPr>
            <w:tcW w:w="1926" w:type="dxa"/>
          </w:tcPr>
          <w:p w14:paraId="10829938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Expresión no verbal</w:t>
            </w:r>
          </w:p>
          <w:p w14:paraId="7D3CA9F8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3pts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1B518AE1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expresión no verbal se adecua totalmente al papel del personaje.</w:t>
            </w:r>
          </w:p>
          <w:p w14:paraId="22498FEA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7B22C3FE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expresión no verbal se adecua al papel del personaje.</w:t>
            </w:r>
          </w:p>
          <w:p w14:paraId="7FC5EC1E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67003D0C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expresión no verbal se adecua con algunos fallos al papel del personaje.</w:t>
            </w:r>
          </w:p>
          <w:p w14:paraId="0F32E2D5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  <w:p w14:paraId="2E34C751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14:paraId="39CF4245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expresión no verbal no se adecua al papel del personaje.</w:t>
            </w:r>
          </w:p>
          <w:p w14:paraId="5F2E34B8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0AA96704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644ED9FF" w14:textId="77777777" w:rsidTr="00C7248C">
        <w:trPr>
          <w:trHeight w:val="388"/>
        </w:trPr>
        <w:tc>
          <w:tcPr>
            <w:tcW w:w="1926" w:type="dxa"/>
          </w:tcPr>
          <w:p w14:paraId="30DE5CB2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tilización de ambientación.</w:t>
            </w:r>
          </w:p>
          <w:p w14:paraId="5D96E371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00A04A89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una ambientación con la estructura del tema a exponer.</w:t>
            </w:r>
          </w:p>
          <w:p w14:paraId="20580D23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  <w:p w14:paraId="6CFCC75D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8792359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una ambientación con la estructura del tema a exponer, pero con algunos detalles de orden.</w:t>
            </w:r>
          </w:p>
          <w:p w14:paraId="1A4DE66D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398D95F3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una ambientación con la estructura del tema a exponer, pero la satura de información.</w:t>
            </w:r>
          </w:p>
          <w:p w14:paraId="07BE6785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2E95FD6F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presenta una ambientación.</w:t>
            </w:r>
          </w:p>
          <w:p w14:paraId="4B2853EE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6528ABAC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2CFF47A9" w14:textId="77777777" w:rsidTr="00C7248C">
        <w:trPr>
          <w:trHeight w:val="367"/>
        </w:trPr>
        <w:tc>
          <w:tcPr>
            <w:tcW w:w="1926" w:type="dxa"/>
          </w:tcPr>
          <w:p w14:paraId="400DF6C9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 xml:space="preserve">Proyección de </w:t>
            </w: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C86514">
              <w:rPr>
                <w:rFonts w:ascii="Arial" w:hAnsi="Arial" w:cs="Arial"/>
                <w:sz w:val="16"/>
                <w:szCs w:val="16"/>
              </w:rPr>
              <w:t>voz</w:t>
            </w:r>
          </w:p>
          <w:p w14:paraId="72C14D1D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7CB85867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adecuados al espacio.</w:t>
            </w:r>
          </w:p>
          <w:p w14:paraId="472465D2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5A63139C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adecuados al espacio, pero en ocasiones sube su intensidad o la disminuye.</w:t>
            </w:r>
          </w:p>
          <w:p w14:paraId="25F43E36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1.5pts</w:t>
            </w:r>
          </w:p>
        </w:tc>
        <w:tc>
          <w:tcPr>
            <w:tcW w:w="1794" w:type="dxa"/>
          </w:tcPr>
          <w:p w14:paraId="26035EBB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muy bajo y/o muy rápido y disminuye la compresión del tema.</w:t>
            </w:r>
          </w:p>
          <w:p w14:paraId="6A55FFDA" w14:textId="77777777" w:rsidR="00C7248C" w:rsidRPr="00B34E4E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004538D3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tono de voz y su proyección son muy bajo y no se alcanza a escuchar con claridad.</w:t>
            </w:r>
          </w:p>
          <w:p w14:paraId="7AA195F8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6" w:type="dxa"/>
          </w:tcPr>
          <w:p w14:paraId="24034874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68FAC234" w14:textId="77777777" w:rsidTr="00C7248C">
        <w:trPr>
          <w:trHeight w:val="388"/>
        </w:trPr>
        <w:tc>
          <w:tcPr>
            <w:tcW w:w="1926" w:type="dxa"/>
          </w:tcPr>
          <w:p w14:paraId="586CD6BD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Responde a preguntas relacionadas al tema.</w:t>
            </w:r>
          </w:p>
          <w:p w14:paraId="62770147" w14:textId="77777777" w:rsidR="00C7248C" w:rsidRPr="00C86514" w:rsidRDefault="00C7248C" w:rsidP="00C724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3pts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0A78DADC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que se le formulan con destreza y precisión.</w:t>
            </w:r>
          </w:p>
          <w:p w14:paraId="5970EA22" w14:textId="77777777" w:rsidR="00C7248C" w:rsidRPr="00472440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5BD30DBD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que se le plantean, aunque con algunos rasgos de inseguridad.</w:t>
            </w:r>
          </w:p>
          <w:p w14:paraId="4AC3015F" w14:textId="77777777" w:rsidR="00C7248C" w:rsidRPr="00CF57FF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36188110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Responde a las interrogantes de forma ambigua y con mucha inseguridad.</w:t>
            </w:r>
          </w:p>
          <w:p w14:paraId="651C1DB3" w14:textId="77777777" w:rsidR="00C7248C" w:rsidRPr="00B34E4E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4" w:type="dxa"/>
          </w:tcPr>
          <w:p w14:paraId="02AC4289" w14:textId="77777777" w:rsidR="00C7248C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se responde a las interrogantes que se le plantean.</w:t>
            </w:r>
          </w:p>
          <w:p w14:paraId="25812177" w14:textId="77777777" w:rsidR="00C7248C" w:rsidRPr="00C91E8C" w:rsidRDefault="00C7248C" w:rsidP="00C724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6" w:type="dxa"/>
          </w:tcPr>
          <w:p w14:paraId="65EDA5B3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C" w:rsidRPr="00C86514" w14:paraId="73F5B36D" w14:textId="77777777" w:rsidTr="00C7248C">
        <w:trPr>
          <w:trHeight w:val="367"/>
        </w:trPr>
        <w:tc>
          <w:tcPr>
            <w:tcW w:w="9112" w:type="dxa"/>
            <w:gridSpan w:val="5"/>
            <w:shd w:val="clear" w:color="auto" w:fill="D9D9D9" w:themeFill="background1" w:themeFillShade="D9"/>
          </w:tcPr>
          <w:p w14:paraId="76F94098" w14:textId="77777777" w:rsidR="00C7248C" w:rsidRPr="00071BA1" w:rsidRDefault="00C7248C" w:rsidP="00C724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BA1">
              <w:rPr>
                <w:rFonts w:ascii="Arial" w:hAnsi="Arial" w:cs="Arial"/>
                <w:b/>
                <w:sz w:val="16"/>
                <w:szCs w:val="16"/>
              </w:rPr>
              <w:t>Calificación final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3300326" w14:textId="77777777" w:rsidR="00C7248C" w:rsidRPr="00C86514" w:rsidRDefault="00C7248C" w:rsidP="00C724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CC5970" w14:textId="77777777" w:rsidR="004C08B1" w:rsidRDefault="004C08B1"/>
    <w:p w14:paraId="176ABF58" w14:textId="77777777" w:rsidR="00C91E8C" w:rsidRDefault="00C91E8C">
      <w:pPr>
        <w:rPr>
          <w:rFonts w:ascii="Arial" w:hAnsi="Arial" w:cs="Arial"/>
          <w:sz w:val="16"/>
          <w:szCs w:val="16"/>
        </w:rPr>
      </w:pPr>
    </w:p>
    <w:p w14:paraId="753B4F6F" w14:textId="77777777" w:rsidR="00C91E8C" w:rsidRPr="00C91E8C" w:rsidRDefault="00C91E8C" w:rsidP="00C91E8C">
      <w:pPr>
        <w:rPr>
          <w:rFonts w:ascii="Arial" w:hAnsi="Arial" w:cs="Arial"/>
          <w:sz w:val="16"/>
          <w:szCs w:val="16"/>
        </w:rPr>
      </w:pPr>
    </w:p>
    <w:p w14:paraId="7F634590" w14:textId="77777777" w:rsidR="00C91E8C" w:rsidRDefault="00C91E8C" w:rsidP="00C91E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Estudiantes: ________________________________________________________________________________________</w:t>
      </w:r>
    </w:p>
    <w:p w14:paraId="1E70A96A" w14:textId="77777777" w:rsidR="002131B3" w:rsidRDefault="002131B3" w:rsidP="00C91E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632003F9" w14:textId="10E72A68" w:rsidR="00C91E8C" w:rsidRDefault="00896857" w:rsidP="00C91E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Materia</w:t>
      </w:r>
      <w:r w:rsidR="00C91E8C">
        <w:rPr>
          <w:rFonts w:ascii="Arial" w:hAnsi="Arial" w:cs="Arial"/>
          <w:sz w:val="16"/>
          <w:szCs w:val="16"/>
        </w:rPr>
        <w:t>: ____________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</w:t>
      </w:r>
      <w:r w:rsidR="00C91E8C">
        <w:rPr>
          <w:rFonts w:ascii="Arial" w:hAnsi="Arial" w:cs="Arial"/>
          <w:sz w:val="16"/>
          <w:szCs w:val="16"/>
        </w:rPr>
        <w:t>__</w:t>
      </w:r>
    </w:p>
    <w:p w14:paraId="5E4557B3" w14:textId="1A7F6D00" w:rsidR="00C91E8C" w:rsidRDefault="00833420" w:rsidP="00C91E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Año y s</w:t>
      </w:r>
      <w:r w:rsidR="00C91E8C">
        <w:rPr>
          <w:rFonts w:ascii="Arial" w:hAnsi="Arial" w:cs="Arial"/>
          <w:sz w:val="16"/>
          <w:szCs w:val="16"/>
        </w:rPr>
        <w:t>ección: ______</w:t>
      </w:r>
      <w:r w:rsidR="00896857">
        <w:rPr>
          <w:rFonts w:ascii="Arial" w:hAnsi="Arial" w:cs="Arial"/>
          <w:sz w:val="16"/>
          <w:szCs w:val="16"/>
        </w:rPr>
        <w:t>____</w:t>
      </w:r>
      <w:r w:rsidR="00C91E8C">
        <w:rPr>
          <w:rFonts w:ascii="Arial" w:hAnsi="Arial" w:cs="Arial"/>
          <w:sz w:val="16"/>
          <w:szCs w:val="16"/>
        </w:rPr>
        <w:t>______</w:t>
      </w:r>
    </w:p>
    <w:p w14:paraId="51A300BD" w14:textId="5C4BA708" w:rsidR="00C91E8C" w:rsidRPr="00C91E8C" w:rsidRDefault="00C91E8C" w:rsidP="00C91E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Fecha: ________</w:t>
      </w:r>
      <w:r w:rsidR="00896857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______</w:t>
      </w:r>
      <w:bookmarkStart w:id="0" w:name="_GoBack"/>
      <w:bookmarkEnd w:id="0"/>
    </w:p>
    <w:sectPr w:rsidR="00C91E8C" w:rsidRPr="00C91E8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74801" w14:textId="77777777" w:rsidR="003F6E62" w:rsidRDefault="003F6E62" w:rsidP="008F2ED1">
      <w:pPr>
        <w:spacing w:after="0" w:line="240" w:lineRule="auto"/>
      </w:pPr>
      <w:r>
        <w:separator/>
      </w:r>
    </w:p>
  </w:endnote>
  <w:endnote w:type="continuationSeparator" w:id="0">
    <w:p w14:paraId="421846E0" w14:textId="77777777" w:rsidR="003F6E62" w:rsidRDefault="003F6E62" w:rsidP="008F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BEF8" w14:textId="77777777" w:rsidR="003F6E62" w:rsidRDefault="003F6E62" w:rsidP="008F2ED1">
      <w:pPr>
        <w:spacing w:after="0" w:line="240" w:lineRule="auto"/>
      </w:pPr>
      <w:r>
        <w:separator/>
      </w:r>
    </w:p>
  </w:footnote>
  <w:footnote w:type="continuationSeparator" w:id="0">
    <w:p w14:paraId="49AC1A7E" w14:textId="77777777" w:rsidR="003F6E62" w:rsidRDefault="003F6E62" w:rsidP="008F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7223" w14:textId="54E10D5D" w:rsidR="00896857" w:rsidRPr="00123DE6" w:rsidRDefault="00896857" w:rsidP="00154187">
    <w:pPr>
      <w:spacing w:after="0" w:line="240" w:lineRule="auto"/>
      <w:rPr>
        <w:rFonts w:ascii="Arial" w:hAnsi="Arial" w:cs="Arial"/>
        <w:sz w:val="20"/>
        <w:szCs w:val="20"/>
      </w:rPr>
    </w:pPr>
  </w:p>
  <w:p w14:paraId="730509E1" w14:textId="00E47093" w:rsidR="008F2ED1" w:rsidRDefault="008F2ED1" w:rsidP="008F2ED1">
    <w:pPr>
      <w:pStyle w:val="Encabezado"/>
      <w:tabs>
        <w:tab w:val="clear" w:pos="4419"/>
        <w:tab w:val="clear" w:pos="8838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VE" w:vendorID="64" w:dllVersion="6" w:nlCheck="1" w:checkStyle="0"/>
  <w:activeWritingStyle w:appName="MSWord" w:lang="es-VE" w:vendorID="64" w:dllVersion="4096" w:nlCheck="1" w:checkStyle="0"/>
  <w:activeWritingStyle w:appName="MSWord" w:lang="es-V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D1"/>
    <w:rsid w:val="00011B1A"/>
    <w:rsid w:val="000268FB"/>
    <w:rsid w:val="00036F2F"/>
    <w:rsid w:val="000371CE"/>
    <w:rsid w:val="00040F4F"/>
    <w:rsid w:val="00046D29"/>
    <w:rsid w:val="00053DC8"/>
    <w:rsid w:val="00063674"/>
    <w:rsid w:val="00071BA1"/>
    <w:rsid w:val="000C507D"/>
    <w:rsid w:val="000D2639"/>
    <w:rsid w:val="000E1110"/>
    <w:rsid w:val="000F2A89"/>
    <w:rsid w:val="00111723"/>
    <w:rsid w:val="001173C4"/>
    <w:rsid w:val="00131F91"/>
    <w:rsid w:val="00154187"/>
    <w:rsid w:val="001631F3"/>
    <w:rsid w:val="001660F8"/>
    <w:rsid w:val="001736F7"/>
    <w:rsid w:val="001814CA"/>
    <w:rsid w:val="001A490E"/>
    <w:rsid w:val="001A53A8"/>
    <w:rsid w:val="001B0443"/>
    <w:rsid w:val="00203211"/>
    <w:rsid w:val="00205E25"/>
    <w:rsid w:val="002131B3"/>
    <w:rsid w:val="00226A63"/>
    <w:rsid w:val="002323EC"/>
    <w:rsid w:val="002412B7"/>
    <w:rsid w:val="00273B97"/>
    <w:rsid w:val="002822D2"/>
    <w:rsid w:val="00285FDA"/>
    <w:rsid w:val="00286E22"/>
    <w:rsid w:val="002B3161"/>
    <w:rsid w:val="002E7A07"/>
    <w:rsid w:val="002F32E2"/>
    <w:rsid w:val="00307EBD"/>
    <w:rsid w:val="0031748C"/>
    <w:rsid w:val="0033244F"/>
    <w:rsid w:val="00332A35"/>
    <w:rsid w:val="003363F7"/>
    <w:rsid w:val="00356CF6"/>
    <w:rsid w:val="00356E06"/>
    <w:rsid w:val="0038371C"/>
    <w:rsid w:val="003A1C7C"/>
    <w:rsid w:val="003A3F54"/>
    <w:rsid w:val="003B511A"/>
    <w:rsid w:val="003B5E24"/>
    <w:rsid w:val="003C7D70"/>
    <w:rsid w:val="003D204C"/>
    <w:rsid w:val="003F6E62"/>
    <w:rsid w:val="003F755E"/>
    <w:rsid w:val="00414391"/>
    <w:rsid w:val="00444C33"/>
    <w:rsid w:val="00464182"/>
    <w:rsid w:val="00472440"/>
    <w:rsid w:val="00475B3E"/>
    <w:rsid w:val="00481745"/>
    <w:rsid w:val="004854BA"/>
    <w:rsid w:val="00486EA8"/>
    <w:rsid w:val="004A6F97"/>
    <w:rsid w:val="004A7E55"/>
    <w:rsid w:val="004C08B1"/>
    <w:rsid w:val="004C1B12"/>
    <w:rsid w:val="004E584D"/>
    <w:rsid w:val="004E59FC"/>
    <w:rsid w:val="00502804"/>
    <w:rsid w:val="00514CD4"/>
    <w:rsid w:val="00551B6B"/>
    <w:rsid w:val="00576E59"/>
    <w:rsid w:val="0058453F"/>
    <w:rsid w:val="005C06F6"/>
    <w:rsid w:val="005C6D43"/>
    <w:rsid w:val="00613BED"/>
    <w:rsid w:val="006979DE"/>
    <w:rsid w:val="006C0EA8"/>
    <w:rsid w:val="006E3F82"/>
    <w:rsid w:val="0070010C"/>
    <w:rsid w:val="00722D93"/>
    <w:rsid w:val="0073190F"/>
    <w:rsid w:val="00736BE0"/>
    <w:rsid w:val="007514AC"/>
    <w:rsid w:val="00751781"/>
    <w:rsid w:val="00770E39"/>
    <w:rsid w:val="007842B7"/>
    <w:rsid w:val="00791AF7"/>
    <w:rsid w:val="0079200A"/>
    <w:rsid w:val="007A581E"/>
    <w:rsid w:val="007B4A31"/>
    <w:rsid w:val="007D6EEC"/>
    <w:rsid w:val="007E525F"/>
    <w:rsid w:val="007F2CF0"/>
    <w:rsid w:val="007F4CE5"/>
    <w:rsid w:val="0080631D"/>
    <w:rsid w:val="00833420"/>
    <w:rsid w:val="00877E4B"/>
    <w:rsid w:val="008848C3"/>
    <w:rsid w:val="00896857"/>
    <w:rsid w:val="008C2CE9"/>
    <w:rsid w:val="008F2ED1"/>
    <w:rsid w:val="008F7D68"/>
    <w:rsid w:val="00934CEC"/>
    <w:rsid w:val="00947043"/>
    <w:rsid w:val="00960556"/>
    <w:rsid w:val="00966115"/>
    <w:rsid w:val="0098250F"/>
    <w:rsid w:val="009B6218"/>
    <w:rsid w:val="009C746A"/>
    <w:rsid w:val="009E3289"/>
    <w:rsid w:val="009E58CD"/>
    <w:rsid w:val="009F2BE1"/>
    <w:rsid w:val="009F566E"/>
    <w:rsid w:val="00A06CF7"/>
    <w:rsid w:val="00A06D32"/>
    <w:rsid w:val="00A138BA"/>
    <w:rsid w:val="00A16C45"/>
    <w:rsid w:val="00A3081D"/>
    <w:rsid w:val="00A367FF"/>
    <w:rsid w:val="00A51286"/>
    <w:rsid w:val="00A72484"/>
    <w:rsid w:val="00A733F5"/>
    <w:rsid w:val="00A852F3"/>
    <w:rsid w:val="00A94C54"/>
    <w:rsid w:val="00AA63F0"/>
    <w:rsid w:val="00AA73A2"/>
    <w:rsid w:val="00AA7C69"/>
    <w:rsid w:val="00AE3835"/>
    <w:rsid w:val="00AE56F8"/>
    <w:rsid w:val="00AE7FDD"/>
    <w:rsid w:val="00AF13FE"/>
    <w:rsid w:val="00AF3F1A"/>
    <w:rsid w:val="00AF5946"/>
    <w:rsid w:val="00B31633"/>
    <w:rsid w:val="00B34E4E"/>
    <w:rsid w:val="00B3604D"/>
    <w:rsid w:val="00B4536A"/>
    <w:rsid w:val="00B60FA2"/>
    <w:rsid w:val="00B6240C"/>
    <w:rsid w:val="00B63300"/>
    <w:rsid w:val="00B80527"/>
    <w:rsid w:val="00B81EE8"/>
    <w:rsid w:val="00B82282"/>
    <w:rsid w:val="00B94E72"/>
    <w:rsid w:val="00BC09BA"/>
    <w:rsid w:val="00BE620B"/>
    <w:rsid w:val="00BF2770"/>
    <w:rsid w:val="00C03E31"/>
    <w:rsid w:val="00C0696F"/>
    <w:rsid w:val="00C261C0"/>
    <w:rsid w:val="00C31B52"/>
    <w:rsid w:val="00C3556D"/>
    <w:rsid w:val="00C36B85"/>
    <w:rsid w:val="00C40851"/>
    <w:rsid w:val="00C7248C"/>
    <w:rsid w:val="00C766AF"/>
    <w:rsid w:val="00C86514"/>
    <w:rsid w:val="00C91E8C"/>
    <w:rsid w:val="00CA350C"/>
    <w:rsid w:val="00CD7185"/>
    <w:rsid w:val="00CE6710"/>
    <w:rsid w:val="00CF57FF"/>
    <w:rsid w:val="00D028F1"/>
    <w:rsid w:val="00D20848"/>
    <w:rsid w:val="00D85230"/>
    <w:rsid w:val="00DB1880"/>
    <w:rsid w:val="00DD542B"/>
    <w:rsid w:val="00DE0FAE"/>
    <w:rsid w:val="00DE1638"/>
    <w:rsid w:val="00DF1E18"/>
    <w:rsid w:val="00E0245F"/>
    <w:rsid w:val="00E154DC"/>
    <w:rsid w:val="00E466D2"/>
    <w:rsid w:val="00E66489"/>
    <w:rsid w:val="00E92BB9"/>
    <w:rsid w:val="00EA31FF"/>
    <w:rsid w:val="00EE3FEB"/>
    <w:rsid w:val="00F37970"/>
    <w:rsid w:val="00F52848"/>
    <w:rsid w:val="00F7368C"/>
    <w:rsid w:val="00F95CED"/>
    <w:rsid w:val="00FD33C2"/>
    <w:rsid w:val="00FE425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9782D"/>
  <w15:chartTrackingRefBased/>
  <w15:docId w15:val="{90E2B066-DB36-48CA-8BB4-058BB34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ED1"/>
  </w:style>
  <w:style w:type="paragraph" w:styleId="Piedepgina">
    <w:name w:val="footer"/>
    <w:basedOn w:val="Normal"/>
    <w:link w:val="PiedepginaCar"/>
    <w:uiPriority w:val="99"/>
    <w:unhideWhenUsed/>
    <w:rsid w:val="008F2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ED1"/>
  </w:style>
  <w:style w:type="table" w:styleId="Tablaconcuadrcula">
    <w:name w:val="Table Grid"/>
    <w:basedOn w:val="Tablanormal"/>
    <w:uiPriority w:val="39"/>
    <w:rsid w:val="008F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windows</cp:lastModifiedBy>
  <cp:revision>2</cp:revision>
  <dcterms:created xsi:type="dcterms:W3CDTF">2025-10-21T10:48:00Z</dcterms:created>
  <dcterms:modified xsi:type="dcterms:W3CDTF">2025-10-21T10:48:00Z</dcterms:modified>
</cp:coreProperties>
</file>